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EF" w:rsidRPr="00A72AEF" w:rsidRDefault="00A72AEF" w:rsidP="00A72AEF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</w:rPr>
      </w:pPr>
      <w:r w:rsidRPr="00A72AEF">
        <w:rPr>
          <w:rFonts w:ascii="Arial" w:eastAsia="Times New Roman" w:hAnsi="Arial" w:cs="Arial"/>
          <w:b/>
          <w:bCs/>
          <w:color w:val="1A0DAB"/>
          <w:sz w:val="27"/>
          <w:szCs w:val="27"/>
        </w:rPr>
        <w:fldChar w:fldCharType="begin"/>
      </w:r>
      <w:r w:rsidRPr="00A72AEF">
        <w:rPr>
          <w:rFonts w:ascii="Arial" w:eastAsia="Times New Roman" w:hAnsi="Arial" w:cs="Arial"/>
          <w:b/>
          <w:bCs/>
          <w:color w:val="1A0DAB"/>
          <w:sz w:val="27"/>
          <w:szCs w:val="27"/>
        </w:rPr>
        <w:instrText xml:space="preserve"> HYPERLINK "https://www.consultant.ru/document/cons_doc_LAW_358750/" </w:instrText>
      </w:r>
      <w:r w:rsidRPr="00A72AEF">
        <w:rPr>
          <w:rFonts w:ascii="Arial" w:eastAsia="Times New Roman" w:hAnsi="Arial" w:cs="Arial"/>
          <w:b/>
          <w:bCs/>
          <w:color w:val="1A0DAB"/>
          <w:sz w:val="27"/>
          <w:szCs w:val="27"/>
        </w:rPr>
        <w:fldChar w:fldCharType="separate"/>
      </w:r>
      <w:r w:rsidRPr="00A72AEF">
        <w:rPr>
          <w:rFonts w:ascii="Arial" w:eastAsia="Times New Roman" w:hAnsi="Arial" w:cs="Arial"/>
          <w:b/>
          <w:bCs/>
          <w:color w:val="1A0DAB"/>
          <w:sz w:val="27"/>
          <w:u w:val="single"/>
        </w:rPr>
        <w:t>Федеральный закон от 31.07.2020 N 248-ФЗ (ред. от 25.12.2023) "О государственном контроле (надзоре) и муниципальном контроле в Российской Федерации"</w:t>
      </w:r>
      <w:r w:rsidRPr="00A72AEF">
        <w:rPr>
          <w:rFonts w:ascii="Arial" w:eastAsia="Times New Roman" w:hAnsi="Arial" w:cs="Arial"/>
          <w:b/>
          <w:bCs/>
          <w:color w:val="1A0DAB"/>
          <w:sz w:val="27"/>
          <w:szCs w:val="27"/>
        </w:rPr>
        <w:fldChar w:fldCharType="end"/>
      </w:r>
    </w:p>
    <w:p w:rsidR="00A72AEF" w:rsidRPr="00A72AEF" w:rsidRDefault="00A72AEF" w:rsidP="00A72AEF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</w:pPr>
      <w:r w:rsidRPr="00A72AEF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>Статья 48. Меры стимулирования добросовестности</w:t>
      </w:r>
    </w:p>
    <w:p w:rsidR="00A72AEF" w:rsidRPr="00A72AEF" w:rsidRDefault="00A72AEF" w:rsidP="00A72AEF">
      <w:pPr>
        <w:shd w:val="clear" w:color="auto" w:fill="FFFFFF"/>
        <w:spacing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72AEF">
        <w:rPr>
          <w:rFonts w:ascii="Times New Roman" w:eastAsia="Times New Roman" w:hAnsi="Times New Roman" w:cs="Times New Roman"/>
          <w:color w:val="000000"/>
          <w:sz w:val="30"/>
          <w:szCs w:val="30"/>
        </w:rP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A72AEF" w:rsidRPr="00A72AEF" w:rsidRDefault="00A72AEF" w:rsidP="00A72AE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72AEF">
        <w:rPr>
          <w:rFonts w:ascii="Times New Roman" w:eastAsia="Times New Roman" w:hAnsi="Times New Roman" w:cs="Times New Roman"/>
          <w:color w:val="000000"/>
          <w:sz w:val="30"/>
          <w:szCs w:val="30"/>
        </w:rP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A72AEF" w:rsidRPr="00A72AEF" w:rsidRDefault="00A72AEF" w:rsidP="00A72AEF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72AEF">
        <w:rPr>
          <w:rFonts w:ascii="Times New Roman" w:eastAsia="Times New Roman" w:hAnsi="Times New Roman" w:cs="Times New Roman"/>
          <w:color w:val="000000"/>
          <w:sz w:val="30"/>
          <w:szCs w:val="30"/>
        </w:rPr>
        <w:t>3. При оценке добросовестности контролируемых лиц могут учитываться сведения, указанные в </w:t>
      </w:r>
      <w:hyperlink r:id="rId4" w:anchor="dst100261" w:history="1">
        <w:r w:rsidRPr="00A72AEF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части 7 статьи 23</w:t>
        </w:r>
      </w:hyperlink>
      <w:r w:rsidRPr="00A72AEF">
        <w:rPr>
          <w:rFonts w:ascii="Times New Roman" w:eastAsia="Times New Roman" w:hAnsi="Times New Roman" w:cs="Times New Roman"/>
          <w:color w:val="000000"/>
          <w:sz w:val="30"/>
          <w:szCs w:val="30"/>
        </w:rPr>
        <w:t> настоящего Федерального закона.</w:t>
      </w:r>
    </w:p>
    <w:p w:rsidR="00A72AEF" w:rsidRPr="00A72AEF" w:rsidRDefault="00A72AEF" w:rsidP="00A72AEF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72A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 Соответствие контролируемого лица критериям добросовестности оценивается </w:t>
      </w:r>
      <w:proofErr w:type="gramStart"/>
      <w:r w:rsidRPr="00A72AEF">
        <w:rPr>
          <w:rFonts w:ascii="Times New Roman" w:eastAsia="Times New Roman" w:hAnsi="Times New Roman" w:cs="Times New Roman"/>
          <w:color w:val="000000"/>
          <w:sz w:val="30"/>
          <w:szCs w:val="30"/>
        </w:rPr>
        <w:t>за период от одного года до трех лет в зависимости от категории</w:t>
      </w:r>
      <w:proofErr w:type="gramEnd"/>
      <w:r w:rsidRPr="00A72AE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A72AEF" w:rsidRPr="00A72AEF" w:rsidRDefault="00A72AEF" w:rsidP="00A72AE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A72AEF">
        <w:rPr>
          <w:rFonts w:ascii="Times New Roman" w:eastAsia="Times New Roman" w:hAnsi="Times New Roman" w:cs="Times New Roman"/>
          <w:color w:val="828282"/>
          <w:sz w:val="28"/>
          <w:szCs w:val="28"/>
        </w:rPr>
        <w:t>(</w:t>
      </w:r>
      <w:proofErr w:type="gramStart"/>
      <w:r w:rsidRPr="00A72AEF">
        <w:rPr>
          <w:rFonts w:ascii="Times New Roman" w:eastAsia="Times New Roman" w:hAnsi="Times New Roman" w:cs="Times New Roman"/>
          <w:color w:val="828282"/>
          <w:sz w:val="28"/>
          <w:szCs w:val="28"/>
        </w:rPr>
        <w:t>в</w:t>
      </w:r>
      <w:proofErr w:type="gramEnd"/>
      <w:r w:rsidRPr="00A72AEF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ред. Федерального </w:t>
      </w:r>
      <w:hyperlink r:id="rId5" w:anchor="dst103730" w:history="1">
        <w:r w:rsidRPr="00A72AEF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закона</w:t>
        </w:r>
      </w:hyperlink>
      <w:r w:rsidRPr="00A72AEF">
        <w:rPr>
          <w:rFonts w:ascii="Times New Roman" w:eastAsia="Times New Roman" w:hAnsi="Times New Roman" w:cs="Times New Roman"/>
          <w:color w:val="828282"/>
          <w:sz w:val="28"/>
          <w:szCs w:val="28"/>
        </w:rPr>
        <w:t> от 11.06.2021 N 170-ФЗ)</w:t>
      </w:r>
    </w:p>
    <w:p w:rsidR="00A72AEF" w:rsidRPr="00A72AEF" w:rsidRDefault="00A72AEF" w:rsidP="00A72AEF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A72AEF">
        <w:rPr>
          <w:rFonts w:ascii="Times New Roman" w:eastAsia="Times New Roman" w:hAnsi="Times New Roman" w:cs="Times New Roman"/>
          <w:color w:val="828282"/>
          <w:sz w:val="28"/>
          <w:szCs w:val="28"/>
        </w:rPr>
        <w:t>(</w:t>
      </w:r>
      <w:proofErr w:type="gramStart"/>
      <w:r w:rsidRPr="00A72AEF">
        <w:rPr>
          <w:rFonts w:ascii="Times New Roman" w:eastAsia="Times New Roman" w:hAnsi="Times New Roman" w:cs="Times New Roman"/>
          <w:color w:val="828282"/>
          <w:sz w:val="28"/>
          <w:szCs w:val="28"/>
        </w:rPr>
        <w:t>см</w:t>
      </w:r>
      <w:proofErr w:type="gramEnd"/>
      <w:r w:rsidRPr="00A72AEF">
        <w:rPr>
          <w:rFonts w:ascii="Times New Roman" w:eastAsia="Times New Roman" w:hAnsi="Times New Roman" w:cs="Times New Roman"/>
          <w:color w:val="828282"/>
          <w:sz w:val="28"/>
          <w:szCs w:val="28"/>
        </w:rPr>
        <w:t>. текст в предыдущей </w:t>
      </w:r>
      <w:hyperlink r:id="rId6" w:history="1">
        <w:r w:rsidRPr="00A72AEF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редакции</w:t>
        </w:r>
      </w:hyperlink>
      <w:r w:rsidRPr="00A72AEF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A72AEF" w:rsidRPr="00A72AEF" w:rsidRDefault="00A72AEF" w:rsidP="00A72AEF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72AEF">
        <w:rPr>
          <w:rFonts w:ascii="Times New Roman" w:eastAsia="Times New Roman" w:hAnsi="Times New Roman" w:cs="Times New Roman"/>
          <w:color w:val="000000"/>
          <w:sz w:val="30"/>
          <w:szCs w:val="30"/>
        </w:rP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000000" w:rsidRDefault="00A72AE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AEF"/>
    <w:rsid w:val="00A7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A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72A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A7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12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58750/f7269abe4801c300baa788ebb46fb87c63bf3ce9/" TargetMode="External"/><Relationship Id="rId5" Type="http://schemas.openxmlformats.org/officeDocument/2006/relationships/hyperlink" Target="https://www.consultant.ru/document/cons_doc_LAW_440513/01e9ff03890d5d9fd7cd5e3922826572c04cf2f7/" TargetMode="External"/><Relationship Id="rId4" Type="http://schemas.openxmlformats.org/officeDocument/2006/relationships/hyperlink" Target="https://www.consultant.ru/document/cons_doc_LAW_465728/8d5291a9c93fe43e18e2ab021445409d4bbe65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2</cp:revision>
  <dcterms:created xsi:type="dcterms:W3CDTF">2024-03-06T13:43:00Z</dcterms:created>
  <dcterms:modified xsi:type="dcterms:W3CDTF">2024-03-06T13:44:00Z</dcterms:modified>
</cp:coreProperties>
</file>