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58" w:rsidRDefault="00084D58" w:rsidP="00084D58">
      <w:pPr>
        <w:pStyle w:val="heading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СОБРАНИЕ ДЕПУТАТОВ САМОРЯДОВСКОГО СЕЛЬСОВЕТА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РЕШЕНИЕ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24 декабря 2013 № 72 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д. Саморядово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О бюджете Саморядовского сельсовета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на 2014 год и на плановый период</w:t>
      </w:r>
    </w:p>
    <w:p w:rsidR="00084D58" w:rsidRDefault="00084D58" w:rsidP="00084D58">
      <w:pPr>
        <w:pStyle w:val="heading0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2015 и 2016 годов.                                                                                          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"Саморядовский сельсовет" Большесолдатского района Курской области Собрание депутатов РЕШИЛО: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Утвердить основные характеристики бюджета муниципального образования "Саморядовский сельсовет" на 2014 год: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прогнозируемый общий объем доходов бюджета муниципального образования  на 2014 год в сумме  4067,519 тыс. рублей;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общий объем расходов бюджета муниципального образования на 2014 год в сумме 4067,519 тыс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ублей.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Утвердить основные характеристики бюджета муниципального образования "Саморядовский сельсовет" на 2015 и 2016 годы:            прогнозируемый общий объем доходов бюджета муниципального образования на 2015 год в сумме  3281,868 тыс. рублей, на 2016 год в сумме 3395,054 тыс. рублей;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общий объем расходов бюджета муниципального образования на 2015 год в сумме 3281,868 тыс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ублей; в том числе условно утвержденные расходы в сумме 82,047 тыс. рублей,  на 2016год в сумме 3395,054 тыс.рублей, в том числе условно утвержденные расходы 169,752 тыс. рублей.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Установить источники внутреннего финансирования дефицита бюджета муниципального образования на 2014 год согласно приложению №1 к настоящему решению;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    на 2015 и 2016 годы согласно приложению №2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Администрация Саморядовского сельсовета вправе направлять в 2014 году на осуществление выплат, сокращающих долговые обязательства муниципального образования "Саморядовский сельсовет" Большесолдатского района Курской области: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зачисление  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средства, полученные от экономии расходов по обслуживанию долга;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кредиты коммерческих банков;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4) остатки средств на счетах по учету средств местного бюджета на 1 января 2014 года (кроме целевых средств);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  бюджета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6) бюджетные кредиты, полученные от бюджетов других уровней бюджетной системы Российской Федерации;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7)  бюджетные средства, использованные не по целевому назначению и взысканные согласно актам финансового контроля.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Установить что в бюджет муниципального образования «Саморядовский сельсовет» по нормативу 100 процентов зачисляются поступления следующих доходов: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Земельный налог (по обязательствам, возникшим до 1 января 2006 года), мобилизуемый на территориях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прочие доходы от оказания платных услуг (работ) получателями средств бюджетов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доходы, поступающие в порядке возмещения расходов, понесенных в связи с эксплуатацией имущества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прочие доходы от компенсации затрат бюджетов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невыясненные поступления, зачисляемые в бюджеты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возмещение потерь сельскохозяйственного производства, связанных с изъятием сельскохозяйственных угодий, расположенных на территориях поселений  (по обязательствам,  возникшим до 1 января 2008 года);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     платежи, взимаемые органами местного самоуправления (организациями) поселений за выполнение определенных функций;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доходы от возмещения ущерба при возникновении иных страховых случаев, когда выгодоприобретателями выступают получатели средств бюджетов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целевые отчисления от лотерей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прочие неналоговые доходы бюджетов поселений;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средства самообложения граждан, зачисляемые в бюджеты поселений.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 Установить, что неиспользованные по состоянию на 1 января 2014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2014 года.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 Установить, что получатель средств местного бюджета вправе предусматривать авансовые платежи: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при заключении договоров (государственных контрактов) на поставку товаров (работ, услуг) в размерах: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100 процентов суммы договора (контракта) - по договорам (контрактам), связанным с   приобретение  горюче-смазочных материалов,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для  осуществления расходов, связанных с оплатой организационных взносов за участие в мероприятиях (выставках, конференциях, форумах, семинарах,  совещаниях, соревнованиях и т.п.),  а также  расходов, связанных  со служебными командировками, - в размере 100 процентов.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№3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7. Утвердить перечень главных </w:t>
      </w:r>
      <w:proofErr w:type="gramStart"/>
      <w:r>
        <w:rPr>
          <w:rFonts w:ascii="PT-Astra-Sans-Regular" w:hAnsi="PT-Astra-Sans-Regular"/>
          <w:color w:val="252525"/>
        </w:rPr>
        <w:t>администраторов источников финансирования  дефицита  местного бюджета</w:t>
      </w:r>
      <w:proofErr w:type="gramEnd"/>
      <w:r>
        <w:rPr>
          <w:rFonts w:ascii="PT-Astra-Sans-Regular" w:hAnsi="PT-Astra-Sans-Regular"/>
          <w:color w:val="252525"/>
        </w:rPr>
        <w:t xml:space="preserve"> согласно приложению №4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8. Учесть поступления доходов в местный бюджет в 2014 году, согласно приложению № 5 к настоящему решению;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на плановый период 2015 и 2016 годов согласно приложению № 6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Предоставить право администрации Саморядовского сельсовета в ходе исполнения бюджета на 2014 год вносить изменения в доходы местного бюджета на суммы целевых средств, поступивших из областного бюджета.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9. Утвердить распределение бюджетных ассигнований  по разделам и подразделам, целевым статьям и группам </w:t>
      </w:r>
      <w:proofErr w:type="gramStart"/>
      <w:r>
        <w:rPr>
          <w:rFonts w:ascii="PT-Astra-Sans-Regular" w:hAnsi="PT-Astra-Sans-Regular"/>
          <w:color w:val="252525"/>
        </w:rPr>
        <w:t>видов расходов классификации расходов бюджета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на 2014 год согласно приложению № 7 к настоящему решению  на плановый период 2015 и 2016 годов согласно приложению № 8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10. Утвердить ведомственную структуру расходов местного бюджета: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на    2014 год согласно приложению № 9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 </w:t>
      </w:r>
      <w:proofErr w:type="gramStart"/>
      <w:r>
        <w:rPr>
          <w:rFonts w:ascii="PT-Astra-Sans-Regular" w:hAnsi="PT-Astra-Sans-Regular"/>
          <w:color w:val="252525"/>
        </w:rPr>
        <w:t>н</w:t>
      </w:r>
      <w:proofErr w:type="gramEnd"/>
      <w:r>
        <w:rPr>
          <w:rFonts w:ascii="PT-Astra-Sans-Regular" w:hAnsi="PT-Astra-Sans-Regular"/>
          <w:color w:val="252525"/>
        </w:rPr>
        <w:t>а плановый период 2015 и 2016 годов согласно приложению № 10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11. Утвердить общий объем бюджетных ассигнований на исполнение публичных нормативных обязательств на 2014 год в сумме   372,762  тыс. рублей, на 2015 год в сумме  399,984 тыс. рублей и на 2016 год в сумме  425,984 тыс. рублей.      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Предоставить  право администрации Саморядовского сельсовета вносить в 2014 году изменения в показатели сводной бюджетной росписи местного  бюджета уведомлением Собрания депутатов в течение 30 дней со дня принятия решения о внесении изменений в связи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передачей полномочий по финансированию отдельных учреждений, мероприятий или расходов;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  реорганизацией или преобразованием муниципальных учреждений;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4)  получением целевой финансовой помощи из областного бюджета;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Администрация Саморядовского сельсовета Большесолдатского района  Курской области, не вправе принимать решения, приводящие к увеличению в 2014 году численности работников местного самоуправления.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12. Установить предельный объем муниципального долга в 2014 году в сумме 1193,500 тыс. рублей, в 2015 году в сумме  1250,650 тыс. рублей, в 2016 году в сумме  1296,900 тыс. рублей.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13. Установить верхний предел муниципального долга муниципального образования на 01 января 2014 года по долговым обязательствам муниципального образования </w:t>
      </w:r>
      <w:r>
        <w:rPr>
          <w:rFonts w:ascii="PT-Astra-Sans-Regular" w:hAnsi="PT-Astra-Sans-Regular"/>
          <w:color w:val="252525"/>
        </w:rPr>
        <w:lastRenderedPageBreak/>
        <w:t>"Саморядовский сельсовет" в сумме  0 тыс. рублей, в том числе по муниципальным гарантиям 0 тысяч рублей,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на 01 января 2015 года в сумме  0 тыс. рублей, в том числе по муниципальным гарантиям 0 тысяч рублей,  01 января 2016 года в сумме  0 тыс. рублей, в том числе по муниципальным гарантиям 0 тысяч рублей.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14. Утвердить программу муниципальных внутренних заимствований муниципального образования «Саморядовский сельсовет» Большесолдатского района Курской области на 2014 год согласно приложению №11 к настоящему решению,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и плановый период 2015 и 2016 годов согласно приложению №12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15. Утвердить программу муниципальных гарантий муниципального образования «Саморядовский сельсовет» Большесолдатского района Курской области на 2014 год согласно приложению №13 к настоящему решению,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и плановый период 2015 и 2016 годов согласно приложению №14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16.  Утвердить распределение бюджетных ассигнований на реализацию муниципальных программ на 2014 год согласно приложению №15 к настоящему решению;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плановый период 2015 и 2016 годов согласно приложению №16 к настоящему решению.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17. Настоящее решение опубликовать в районной газете «Народная газета»,  приложения к настоящему решению обнародовать путем размещения на официальном сайте  администрации Саморядовского сельсовета  http://саморядовский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ф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18. Настоящее решение вступает в силу с 1 января 2014 год.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84D58" w:rsidRDefault="00084D58" w:rsidP="00084D58">
      <w:pPr>
        <w:pStyle w:val="1"/>
        <w:shd w:val="clear" w:color="auto" w:fill="FFFFFF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b/>
          <w:bCs/>
          <w:color w:val="252525"/>
        </w:rPr>
        <w:t>      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84D58" w:rsidRDefault="00084D58" w:rsidP="00084D58">
      <w:pPr>
        <w:pStyle w:val="ae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Саморядовского сельсовета                                          Поздняков В.И.</w:t>
      </w:r>
    </w:p>
    <w:p w:rsidR="007128EF" w:rsidRPr="00084D58" w:rsidRDefault="007128EF" w:rsidP="00084D58"/>
    <w:sectPr w:rsidR="007128EF" w:rsidRPr="00084D58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73FC"/>
    <w:rsid w:val="00011D00"/>
    <w:rsid w:val="000447B0"/>
    <w:rsid w:val="000544E1"/>
    <w:rsid w:val="00084D58"/>
    <w:rsid w:val="00086BC2"/>
    <w:rsid w:val="000A2D47"/>
    <w:rsid w:val="000E3684"/>
    <w:rsid w:val="00180886"/>
    <w:rsid w:val="00194E60"/>
    <w:rsid w:val="001C5C80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7664C"/>
    <w:rsid w:val="0049391A"/>
    <w:rsid w:val="00497611"/>
    <w:rsid w:val="004B3213"/>
    <w:rsid w:val="004B5838"/>
    <w:rsid w:val="004C3E0C"/>
    <w:rsid w:val="00535FA8"/>
    <w:rsid w:val="0056264F"/>
    <w:rsid w:val="00583598"/>
    <w:rsid w:val="00587698"/>
    <w:rsid w:val="005B6CBF"/>
    <w:rsid w:val="005E225F"/>
    <w:rsid w:val="006344A9"/>
    <w:rsid w:val="006446C7"/>
    <w:rsid w:val="0067385E"/>
    <w:rsid w:val="00674A79"/>
    <w:rsid w:val="006D5E17"/>
    <w:rsid w:val="0070472D"/>
    <w:rsid w:val="007128EF"/>
    <w:rsid w:val="0072358B"/>
    <w:rsid w:val="00742A80"/>
    <w:rsid w:val="00780658"/>
    <w:rsid w:val="007E51BA"/>
    <w:rsid w:val="00802253"/>
    <w:rsid w:val="00835F00"/>
    <w:rsid w:val="0089232F"/>
    <w:rsid w:val="008967A1"/>
    <w:rsid w:val="008B5E10"/>
    <w:rsid w:val="0090236A"/>
    <w:rsid w:val="00924A47"/>
    <w:rsid w:val="00971CCD"/>
    <w:rsid w:val="00973B9A"/>
    <w:rsid w:val="009B0BD9"/>
    <w:rsid w:val="009B4D04"/>
    <w:rsid w:val="009D42AA"/>
    <w:rsid w:val="00A21763"/>
    <w:rsid w:val="00A412A5"/>
    <w:rsid w:val="00A44892"/>
    <w:rsid w:val="00A533C2"/>
    <w:rsid w:val="00AC7495"/>
    <w:rsid w:val="00B26610"/>
    <w:rsid w:val="00B45CA1"/>
    <w:rsid w:val="00B63AF4"/>
    <w:rsid w:val="00B83F58"/>
    <w:rsid w:val="00B91F5F"/>
    <w:rsid w:val="00C06141"/>
    <w:rsid w:val="00C32647"/>
    <w:rsid w:val="00C3688A"/>
    <w:rsid w:val="00C45306"/>
    <w:rsid w:val="00C62E54"/>
    <w:rsid w:val="00CB73FC"/>
    <w:rsid w:val="00CD49CE"/>
    <w:rsid w:val="00CE76C4"/>
    <w:rsid w:val="00CF3944"/>
    <w:rsid w:val="00CF64EE"/>
    <w:rsid w:val="00D12897"/>
    <w:rsid w:val="00D20575"/>
    <w:rsid w:val="00D72F86"/>
    <w:rsid w:val="00D83B82"/>
    <w:rsid w:val="00D9441F"/>
    <w:rsid w:val="00DC1BE7"/>
    <w:rsid w:val="00E1321B"/>
    <w:rsid w:val="00E5390F"/>
    <w:rsid w:val="00E71928"/>
    <w:rsid w:val="00E91E7C"/>
    <w:rsid w:val="00EB20DF"/>
    <w:rsid w:val="00EC046E"/>
    <w:rsid w:val="00ED20AF"/>
    <w:rsid w:val="00ED7690"/>
    <w:rsid w:val="00EF4121"/>
    <w:rsid w:val="00F1311C"/>
    <w:rsid w:val="00F2001E"/>
    <w:rsid w:val="00F43656"/>
    <w:rsid w:val="00F60E3B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  <w:style w:type="character" w:styleId="af4">
    <w:name w:val="Strong"/>
    <w:basedOn w:val="a0"/>
    <w:uiPriority w:val="22"/>
    <w:qFormat/>
    <w:rsid w:val="00C06141"/>
    <w:rPr>
      <w:b/>
      <w:bCs/>
    </w:rPr>
  </w:style>
  <w:style w:type="paragraph" w:customStyle="1" w:styleId="heading0">
    <w:name w:val="heading"/>
    <w:basedOn w:val="a"/>
    <w:rsid w:val="00A533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EA35-1FAB-46B0-8631-F205A383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master</cp:lastModifiedBy>
  <cp:revision>23</cp:revision>
  <cp:lastPrinted>2017-06-14T07:02:00Z</cp:lastPrinted>
  <dcterms:created xsi:type="dcterms:W3CDTF">2017-06-26T07:56:00Z</dcterms:created>
  <dcterms:modified xsi:type="dcterms:W3CDTF">2023-11-21T17:52:00Z</dcterms:modified>
</cp:coreProperties>
</file>