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A6" w:rsidRPr="00F307A6" w:rsidRDefault="00F307A6" w:rsidP="00F307A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b/>
          <w:bCs/>
          <w:color w:val="252525"/>
          <w:sz w:val="24"/>
          <w:szCs w:val="24"/>
          <w:lang w:eastAsia="ru-RU"/>
        </w:rPr>
        <w:t>В условиях беспрецедентного экономического давления, в которых оказалась Россия, Правительство принимает меры для поддержки малого и среднего бизнеса, а также отдельных отраслей. По результатам принятия новых решений этот перечень будет дополняться и обновляться.</w:t>
      </w:r>
    </w:p>
    <w:p w:rsidR="00F307A6" w:rsidRPr="00F307A6" w:rsidRDefault="00F307A6" w:rsidP="00F307A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b/>
          <w:bCs/>
          <w:color w:val="252525"/>
          <w:sz w:val="24"/>
          <w:szCs w:val="24"/>
          <w:lang w:eastAsia="ru-RU"/>
        </w:rPr>
        <w:t>                                     Налоговые льготы</w:t>
      </w:r>
    </w:p>
    <w:p w:rsidR="00F307A6" w:rsidRPr="00F307A6" w:rsidRDefault="00F307A6" w:rsidP="00F30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До 1 июня 2022 года запрещена блокировка расчётных счетов ИП и организаций для взыскания денежных задолженностей.</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w:t>
      </w:r>
      <w:hyperlink r:id="rId5" w:history="1">
        <w:r w:rsidRPr="00F307A6">
          <w:rPr>
            <w:rFonts w:ascii="PT-Astra-Sans-Regular" w:eastAsia="Times New Roman" w:hAnsi="PT-Astra-Sans-Regular" w:cs="Times New Roman"/>
            <w:i/>
            <w:iCs/>
            <w:color w:val="0345BF"/>
            <w:sz w:val="24"/>
            <w:szCs w:val="24"/>
            <w:lang w:eastAsia="ru-RU"/>
          </w:rPr>
          <w:t xml:space="preserve">информация ФНС </w:t>
        </w:r>
        <w:proofErr w:type="spellStart"/>
        <w:r w:rsidRPr="00F307A6">
          <w:rPr>
            <w:rFonts w:ascii="PT-Astra-Sans-Regular" w:eastAsia="Times New Roman" w:hAnsi="PT-Astra-Sans-Regular" w:cs="Times New Roman"/>
            <w:i/>
            <w:iCs/>
            <w:color w:val="0345BF"/>
            <w:sz w:val="24"/>
            <w:szCs w:val="24"/>
            <w:lang w:eastAsia="ru-RU"/>
          </w:rPr>
          <w:t>России</w:t>
        </w:r>
      </w:hyperlink>
      <w:r w:rsidRPr="00F307A6">
        <w:rPr>
          <w:rFonts w:ascii="PT-Astra-Sans-Regular" w:eastAsia="Times New Roman" w:hAnsi="PT-Astra-Sans-Regular" w:cs="Times New Roman"/>
          <w:i/>
          <w:iCs/>
          <w:color w:val="252525"/>
          <w:sz w:val="24"/>
          <w:szCs w:val="24"/>
          <w:lang w:eastAsia="ru-RU"/>
        </w:rPr>
        <w:t>от</w:t>
      </w:r>
      <w:proofErr w:type="spellEnd"/>
      <w:r w:rsidRPr="00F307A6">
        <w:rPr>
          <w:rFonts w:ascii="PT-Astra-Sans-Regular" w:eastAsia="Times New Roman" w:hAnsi="PT-Astra-Sans-Regular" w:cs="Times New Roman"/>
          <w:i/>
          <w:iCs/>
          <w:color w:val="252525"/>
          <w:sz w:val="24"/>
          <w:szCs w:val="24"/>
          <w:lang w:eastAsia="ru-RU"/>
        </w:rPr>
        <w:t> 10.03.2022</w:t>
      </w:r>
    </w:p>
    <w:p w:rsidR="00F307A6" w:rsidRPr="00F307A6" w:rsidRDefault="00F307A6" w:rsidP="00F30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На Курильских островах создана настоящая налоговая гавань. Новые организации, зарегистрированные и работающие на этой территории, на 20 лет освобождаются от нескольких налогов (на прибыль, имущество, транспорт, земельный участок). Кроме того, совокупная ставка страховых взносов за работников составит всего 7,6%. </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 № 50-ФЗ от 09.03.2022</w:t>
      </w:r>
    </w:p>
    <w:p w:rsidR="00F307A6" w:rsidRPr="00F307A6" w:rsidRDefault="00F307A6" w:rsidP="00F30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Установлена нулевая ставка НДС для туриндустрии и гостиничного бизнеса в течение пяти лет.</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законопроект № 84984-8</w:t>
      </w:r>
    </w:p>
    <w:p w:rsidR="00F307A6" w:rsidRPr="00F307A6" w:rsidRDefault="00F307A6" w:rsidP="00F30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Льготы для аккредитованных IT компаний: </w:t>
      </w:r>
    </w:p>
    <w:p w:rsidR="00F307A6" w:rsidRPr="00F307A6" w:rsidRDefault="00F307A6" w:rsidP="00F307A6">
      <w:pPr>
        <w:numPr>
          <w:ilvl w:val="1"/>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до конца 2024 года установлена нулевая ставка по налогу на прибыль;</w:t>
      </w:r>
    </w:p>
    <w:p w:rsidR="00F307A6" w:rsidRPr="00F307A6" w:rsidRDefault="00F307A6" w:rsidP="00F307A6">
      <w:pPr>
        <w:numPr>
          <w:ilvl w:val="1"/>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отсрочка от призыва в армию для сотрудников до 27 лет;</w:t>
      </w:r>
    </w:p>
    <w:p w:rsidR="00F307A6" w:rsidRPr="00F307A6" w:rsidRDefault="00F307A6" w:rsidP="00F307A6">
      <w:pPr>
        <w:numPr>
          <w:ilvl w:val="1"/>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расширение программы грантов на создание отечественных решений;</w:t>
      </w:r>
    </w:p>
    <w:p w:rsidR="00F307A6" w:rsidRPr="00F307A6" w:rsidRDefault="00F307A6" w:rsidP="00F307A6">
      <w:pPr>
        <w:numPr>
          <w:ilvl w:val="1"/>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упрощение трудоустройства сотрудников-иностранцев.</w:t>
      </w:r>
    </w:p>
    <w:p w:rsidR="00F307A6" w:rsidRPr="00F307A6" w:rsidRDefault="00F307A6" w:rsidP="00F307A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i/>
          <w:iCs/>
          <w:color w:val="252525"/>
          <w:sz w:val="24"/>
          <w:szCs w:val="24"/>
          <w:lang w:eastAsia="ru-RU"/>
        </w:rPr>
        <w:t>Основание: указ Президента № 83 от 02.03.2022</w:t>
      </w:r>
    </w:p>
    <w:p w:rsidR="00F307A6" w:rsidRPr="00F307A6" w:rsidRDefault="00F307A6" w:rsidP="00F307A6">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Правительство до конца текущего года сможет оперативно изменять сроки уплаты налогов и взносов, сдачи отчётности, отменять или переносить мероприятия налогового контроля, освобождать от ответственности за опоздание со сдачей отчётности, принимать другие меры, улучшающие положение налогоплательщиков.</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 от 09.03.2022 N 52-ФЗ и закон от 08.03.2022 N 46-ФЗ</w:t>
      </w:r>
    </w:p>
    <w:p w:rsidR="00F307A6" w:rsidRPr="00F307A6" w:rsidRDefault="00F307A6" w:rsidP="00F307A6">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Кадастровую стоимость недвижимости для расчёта налога на имущество организаций в 2023 году зафиксируют по состоянию на 01.01.2022 года.</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законопроект № 84984-8</w:t>
      </w:r>
    </w:p>
    <w:p w:rsidR="00F307A6" w:rsidRPr="00F307A6" w:rsidRDefault="00F307A6" w:rsidP="00F307A6">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Для организаций отменяется повышенная ставка пени. На весь период 2022 и 2023 годов пени будут рассчитывать, исходя из 1/300 ставки рефинансирования ЦБ.</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законопроект № 84984-8</w:t>
      </w:r>
      <w:proofErr w:type="gramStart"/>
      <w:r w:rsidRPr="00F307A6">
        <w:rPr>
          <w:rFonts w:ascii="PT-Astra-Sans-Regular" w:eastAsia="Times New Roman" w:hAnsi="PT-Astra-Sans-Regular" w:cs="Times New Roman"/>
          <w:color w:val="252525"/>
          <w:sz w:val="24"/>
          <w:szCs w:val="24"/>
          <w:lang w:eastAsia="ru-RU"/>
        </w:rPr>
        <w:br/>
        <w:t>К</w:t>
      </w:r>
      <w:proofErr w:type="gramEnd"/>
      <w:r w:rsidRPr="00F307A6">
        <w:rPr>
          <w:rFonts w:ascii="PT-Astra-Sans-Regular" w:eastAsia="Times New Roman" w:hAnsi="PT-Astra-Sans-Regular" w:cs="Times New Roman"/>
          <w:color w:val="252525"/>
          <w:sz w:val="24"/>
          <w:szCs w:val="24"/>
          <w:lang w:eastAsia="ru-RU"/>
        </w:rPr>
        <w:t>роме того, пени для бизнеса предложено отвязать от размера действующей ключевой ставки или закрепить её на начало 2022 года (выступление вице-спикера Совета Федерации Николая Журавлева на совещании партии ЕР).</w:t>
      </w:r>
    </w:p>
    <w:p w:rsidR="00F307A6" w:rsidRPr="00F307A6" w:rsidRDefault="00F307A6" w:rsidP="00F307A6">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Отменяются повышающие коэффициенты для транспортного налога. Сейчас для автомобилей стоимостью от 3 до 5 </w:t>
      </w:r>
      <w:proofErr w:type="spellStart"/>
      <w:proofErr w:type="gramStart"/>
      <w:r w:rsidRPr="00F307A6">
        <w:rPr>
          <w:rFonts w:ascii="PT-Astra-Sans-Regular" w:eastAsia="Times New Roman" w:hAnsi="PT-Astra-Sans-Regular" w:cs="Times New Roman"/>
          <w:color w:val="252525"/>
          <w:sz w:val="24"/>
          <w:szCs w:val="24"/>
          <w:lang w:eastAsia="ru-RU"/>
        </w:rPr>
        <w:t>млн</w:t>
      </w:r>
      <w:proofErr w:type="spellEnd"/>
      <w:proofErr w:type="gramEnd"/>
      <w:r w:rsidRPr="00F307A6">
        <w:rPr>
          <w:rFonts w:ascii="PT-Astra-Sans-Regular" w:eastAsia="Times New Roman" w:hAnsi="PT-Astra-Sans-Regular" w:cs="Times New Roman"/>
          <w:color w:val="252525"/>
          <w:sz w:val="24"/>
          <w:szCs w:val="24"/>
          <w:lang w:eastAsia="ru-RU"/>
        </w:rPr>
        <w:t xml:space="preserve"> рублей применяется коэффициент 1,1, а для транспорта стоимостью от 5 до 10 </w:t>
      </w:r>
      <w:proofErr w:type="spellStart"/>
      <w:r w:rsidRPr="00F307A6">
        <w:rPr>
          <w:rFonts w:ascii="PT-Astra-Sans-Regular" w:eastAsia="Times New Roman" w:hAnsi="PT-Astra-Sans-Regular" w:cs="Times New Roman"/>
          <w:color w:val="252525"/>
          <w:sz w:val="24"/>
          <w:szCs w:val="24"/>
          <w:lang w:eastAsia="ru-RU"/>
        </w:rPr>
        <w:t>млн</w:t>
      </w:r>
      <w:proofErr w:type="spellEnd"/>
      <w:r w:rsidRPr="00F307A6">
        <w:rPr>
          <w:rFonts w:ascii="PT-Astra-Sans-Regular" w:eastAsia="Times New Roman" w:hAnsi="PT-Astra-Sans-Regular" w:cs="Times New Roman"/>
          <w:color w:val="252525"/>
          <w:sz w:val="24"/>
          <w:szCs w:val="24"/>
          <w:lang w:eastAsia="ru-RU"/>
        </w:rPr>
        <w:t xml:space="preserve"> рублей – коэффициент 2. Они будут отменены. В силе останется только коэффициент 3, который применяется для автомобилей стоимостью свыше 10 </w:t>
      </w:r>
      <w:proofErr w:type="spellStart"/>
      <w:proofErr w:type="gramStart"/>
      <w:r w:rsidRPr="00F307A6">
        <w:rPr>
          <w:rFonts w:ascii="PT-Astra-Sans-Regular" w:eastAsia="Times New Roman" w:hAnsi="PT-Astra-Sans-Regular" w:cs="Times New Roman"/>
          <w:color w:val="252525"/>
          <w:sz w:val="24"/>
          <w:szCs w:val="24"/>
          <w:lang w:eastAsia="ru-RU"/>
        </w:rPr>
        <w:t>млн</w:t>
      </w:r>
      <w:proofErr w:type="spellEnd"/>
      <w:proofErr w:type="gramEnd"/>
      <w:r w:rsidRPr="00F307A6">
        <w:rPr>
          <w:rFonts w:ascii="PT-Astra-Sans-Regular" w:eastAsia="Times New Roman" w:hAnsi="PT-Astra-Sans-Regular" w:cs="Times New Roman"/>
          <w:color w:val="252525"/>
          <w:sz w:val="24"/>
          <w:szCs w:val="24"/>
          <w:lang w:eastAsia="ru-RU"/>
        </w:rPr>
        <w:t xml:space="preserve"> рублей.</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законопроект № 84984-8</w:t>
      </w:r>
    </w:p>
    <w:p w:rsidR="00F307A6" w:rsidRPr="00F307A6" w:rsidRDefault="00F307A6" w:rsidP="00F307A6">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Обсуждается возможность нулевой ставки в системе «Платон» на срок до 6 месяцев. С таким предложением к премьер-министру обратилась национальная ассоциация «</w:t>
      </w:r>
      <w:proofErr w:type="spellStart"/>
      <w:r w:rsidRPr="00F307A6">
        <w:rPr>
          <w:rFonts w:ascii="PT-Astra-Sans-Regular" w:eastAsia="Times New Roman" w:hAnsi="PT-Astra-Sans-Regular" w:cs="Times New Roman"/>
          <w:color w:val="252525"/>
          <w:sz w:val="24"/>
          <w:szCs w:val="24"/>
          <w:lang w:eastAsia="ru-RU"/>
        </w:rPr>
        <w:t>Грузавтотранс</w:t>
      </w:r>
      <w:proofErr w:type="spellEnd"/>
      <w:r w:rsidRPr="00F307A6">
        <w:rPr>
          <w:rFonts w:ascii="PT-Astra-Sans-Regular" w:eastAsia="Times New Roman" w:hAnsi="PT-Astra-Sans-Regular" w:cs="Times New Roman"/>
          <w:color w:val="252525"/>
          <w:sz w:val="24"/>
          <w:szCs w:val="24"/>
          <w:lang w:eastAsia="ru-RU"/>
        </w:rPr>
        <w:t>». Ожидается, что соответствующее постановление Правительства может быть принято до 31 марта.</w:t>
      </w:r>
    </w:p>
    <w:p w:rsidR="00F307A6" w:rsidRPr="00F307A6" w:rsidRDefault="00F307A6" w:rsidP="00F307A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b/>
          <w:bCs/>
          <w:color w:val="252525"/>
          <w:sz w:val="24"/>
          <w:szCs w:val="24"/>
          <w:lang w:eastAsia="ru-RU"/>
        </w:rPr>
        <w:t>                      Меры поддержки для отдельных отраслей</w:t>
      </w:r>
    </w:p>
    <w:p w:rsidR="00F307A6" w:rsidRPr="00F307A6" w:rsidRDefault="00F307A6" w:rsidP="00F307A6">
      <w:pPr>
        <w:numPr>
          <w:ilvl w:val="0"/>
          <w:numId w:val="3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lastRenderedPageBreak/>
        <w:t>Кредитные каникулы для сельхозпроизводителей. Для этой категории ещё в 2017 году была запущена специальная кредитная программа по ставке до 5%. Сейчас заёмщики получили полугодовую отсрочку по платежам, сроки договоров которых истекают в 2022 году.</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постановление Правительства от 03.03 2022 № 280</w:t>
      </w:r>
    </w:p>
    <w:p w:rsidR="00F307A6" w:rsidRPr="00F307A6" w:rsidRDefault="00F307A6" w:rsidP="00F307A6">
      <w:pPr>
        <w:numPr>
          <w:ilvl w:val="0"/>
          <w:numId w:val="3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 xml:space="preserve">Отсрочка по уплате утилизационного сбора для </w:t>
      </w:r>
      <w:proofErr w:type="gramStart"/>
      <w:r w:rsidRPr="00F307A6">
        <w:rPr>
          <w:rFonts w:ascii="PT-Astra-Sans-Regular" w:eastAsia="Times New Roman" w:hAnsi="PT-Astra-Sans-Regular" w:cs="Times New Roman"/>
          <w:color w:val="252525"/>
          <w:sz w:val="24"/>
          <w:szCs w:val="24"/>
          <w:lang w:eastAsia="ru-RU"/>
        </w:rPr>
        <w:t>отечественных</w:t>
      </w:r>
      <w:proofErr w:type="gramEnd"/>
      <w:r w:rsidRPr="00F307A6">
        <w:rPr>
          <w:rFonts w:ascii="PT-Astra-Sans-Regular" w:eastAsia="Times New Roman" w:hAnsi="PT-Astra-Sans-Regular" w:cs="Times New Roman"/>
          <w:color w:val="252525"/>
          <w:sz w:val="24"/>
          <w:szCs w:val="24"/>
          <w:lang w:eastAsia="ru-RU"/>
        </w:rPr>
        <w:t xml:space="preserve"> </w:t>
      </w:r>
      <w:proofErr w:type="spellStart"/>
      <w:r w:rsidRPr="00F307A6">
        <w:rPr>
          <w:rFonts w:ascii="PT-Astra-Sans-Regular" w:eastAsia="Times New Roman" w:hAnsi="PT-Astra-Sans-Regular" w:cs="Times New Roman"/>
          <w:color w:val="252525"/>
          <w:sz w:val="24"/>
          <w:szCs w:val="24"/>
          <w:lang w:eastAsia="ru-RU"/>
        </w:rPr>
        <w:t>автопроизводителей</w:t>
      </w:r>
      <w:proofErr w:type="spellEnd"/>
      <w:r w:rsidRPr="00F307A6">
        <w:rPr>
          <w:rFonts w:ascii="PT-Astra-Sans-Regular" w:eastAsia="Times New Roman" w:hAnsi="PT-Astra-Sans-Regular" w:cs="Times New Roman"/>
          <w:color w:val="252525"/>
          <w:sz w:val="24"/>
          <w:szCs w:val="24"/>
          <w:lang w:eastAsia="ru-RU"/>
        </w:rPr>
        <w:t>. Платежи за I–III кварталы 2022 года перенесены на декабрь.</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постановление Правительства от 4 марта 2022 года № 287</w:t>
      </w:r>
    </w:p>
    <w:p w:rsidR="00F307A6" w:rsidRPr="00F307A6" w:rsidRDefault="00F307A6" w:rsidP="00F307A6">
      <w:pPr>
        <w:numPr>
          <w:ilvl w:val="0"/>
          <w:numId w:val="3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Для поставщиков и производителей медицинских изделий установлена упрощённая процедура закупок.</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постановление Правительства от 6 марта 2022 года № 297</w:t>
      </w:r>
    </w:p>
    <w:p w:rsidR="00F307A6" w:rsidRPr="00F307A6" w:rsidRDefault="00F307A6" w:rsidP="00F307A6">
      <w:pPr>
        <w:numPr>
          <w:ilvl w:val="0"/>
          <w:numId w:val="3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Организациям и индивидуальным предпринимателям, получившим государственные субсидии на развитие промышленных проектов, на 12 месяцев отложили исполнение обязательств. Это означает, что если получатель субсидии ещё не добился заявленных результатов, его нельзя штрафовать или требовать вернуть деньги.</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постановление Правительства от 06.03.2022 № 297</w:t>
      </w:r>
    </w:p>
    <w:p w:rsidR="00F307A6" w:rsidRPr="00F307A6" w:rsidRDefault="00F307A6" w:rsidP="00F307A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b/>
          <w:bCs/>
          <w:color w:val="252525"/>
          <w:sz w:val="24"/>
          <w:szCs w:val="24"/>
          <w:lang w:eastAsia="ru-RU"/>
        </w:rPr>
        <w:t>                                                    Банки</w:t>
      </w:r>
    </w:p>
    <w:p w:rsidR="00F307A6" w:rsidRPr="00F307A6" w:rsidRDefault="00F307A6" w:rsidP="00F307A6">
      <w:pPr>
        <w:numPr>
          <w:ilvl w:val="0"/>
          <w:numId w:val="3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 xml:space="preserve">Малый и средний бизнес из пострадавших от пандемии </w:t>
      </w:r>
      <w:proofErr w:type="spellStart"/>
      <w:r w:rsidRPr="00F307A6">
        <w:rPr>
          <w:rFonts w:ascii="PT-Astra-Sans-Regular" w:eastAsia="Times New Roman" w:hAnsi="PT-Astra-Sans-Regular" w:cs="Times New Roman"/>
          <w:color w:val="252525"/>
          <w:sz w:val="24"/>
          <w:szCs w:val="24"/>
          <w:lang w:eastAsia="ru-RU"/>
        </w:rPr>
        <w:t>коронавируса</w:t>
      </w:r>
      <w:proofErr w:type="spellEnd"/>
      <w:r w:rsidRPr="00F307A6">
        <w:rPr>
          <w:rFonts w:ascii="PT-Astra-Sans-Regular" w:eastAsia="Times New Roman" w:hAnsi="PT-Astra-Sans-Regular" w:cs="Times New Roman"/>
          <w:color w:val="252525"/>
          <w:sz w:val="24"/>
          <w:szCs w:val="24"/>
          <w:lang w:eastAsia="ru-RU"/>
        </w:rPr>
        <w:t xml:space="preserve"> отраслей (</w:t>
      </w:r>
      <w:proofErr w:type="gramStart"/>
      <w:r w:rsidRPr="00F307A6">
        <w:rPr>
          <w:rFonts w:ascii="PT-Astra-Sans-Regular" w:eastAsia="Times New Roman" w:hAnsi="PT-Astra-Sans-Regular" w:cs="Times New Roman"/>
          <w:color w:val="252525"/>
          <w:sz w:val="24"/>
          <w:szCs w:val="24"/>
          <w:lang w:eastAsia="ru-RU"/>
        </w:rPr>
        <w:t>см</w:t>
      </w:r>
      <w:proofErr w:type="gramEnd"/>
      <w:r w:rsidRPr="00F307A6">
        <w:rPr>
          <w:rFonts w:ascii="PT-Astra-Sans-Regular" w:eastAsia="Times New Roman" w:hAnsi="PT-Astra-Sans-Regular" w:cs="Times New Roman"/>
          <w:color w:val="252525"/>
          <w:sz w:val="24"/>
          <w:szCs w:val="24"/>
          <w:lang w:eastAsia="ru-RU"/>
        </w:rPr>
        <w:t>. постановление Правительства РФ от 03.04.2020 № 434) получит отсрочку до 6 месяцев по кредитам, выданным до 1 марта 2022 года.</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 от 08.03.2022 N 46-ФЗ</w:t>
      </w:r>
    </w:p>
    <w:p w:rsidR="00F307A6" w:rsidRPr="00F307A6" w:rsidRDefault="00F307A6" w:rsidP="00F307A6">
      <w:pPr>
        <w:numPr>
          <w:ilvl w:val="0"/>
          <w:numId w:val="3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Малый и средний бизнес сможет участвовать в антикризисной кредитной программе по сниженным ставкам: 15% и 13,5% соответственно.</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w:t>
      </w:r>
      <w:hyperlink r:id="rId6" w:history="1">
        <w:r w:rsidRPr="00F307A6">
          <w:rPr>
            <w:rFonts w:ascii="PT-Astra-Sans-Regular" w:eastAsia="Times New Roman" w:hAnsi="PT-Astra-Sans-Regular" w:cs="Times New Roman"/>
            <w:i/>
            <w:iCs/>
            <w:color w:val="0345BF"/>
            <w:sz w:val="24"/>
            <w:szCs w:val="24"/>
            <w:lang w:eastAsia="ru-RU"/>
          </w:rPr>
          <w:t xml:space="preserve">информация Банка </w:t>
        </w:r>
        <w:proofErr w:type="spellStart"/>
        <w:r w:rsidRPr="00F307A6">
          <w:rPr>
            <w:rFonts w:ascii="PT-Astra-Sans-Regular" w:eastAsia="Times New Roman" w:hAnsi="PT-Astra-Sans-Regular" w:cs="Times New Roman"/>
            <w:i/>
            <w:iCs/>
            <w:color w:val="0345BF"/>
            <w:sz w:val="24"/>
            <w:szCs w:val="24"/>
            <w:lang w:eastAsia="ru-RU"/>
          </w:rPr>
          <w:t>России</w:t>
        </w:r>
      </w:hyperlink>
      <w:r w:rsidRPr="00F307A6">
        <w:rPr>
          <w:rFonts w:ascii="PT-Astra-Sans-Regular" w:eastAsia="Times New Roman" w:hAnsi="PT-Astra-Sans-Regular" w:cs="Times New Roman"/>
          <w:i/>
          <w:iCs/>
          <w:color w:val="252525"/>
          <w:sz w:val="24"/>
          <w:szCs w:val="24"/>
          <w:lang w:eastAsia="ru-RU"/>
        </w:rPr>
        <w:t>от</w:t>
      </w:r>
      <w:proofErr w:type="spellEnd"/>
      <w:r w:rsidRPr="00F307A6">
        <w:rPr>
          <w:rFonts w:ascii="PT-Astra-Sans-Regular" w:eastAsia="Times New Roman" w:hAnsi="PT-Astra-Sans-Regular" w:cs="Times New Roman"/>
          <w:i/>
          <w:iCs/>
          <w:color w:val="252525"/>
          <w:sz w:val="24"/>
          <w:szCs w:val="24"/>
          <w:lang w:eastAsia="ru-RU"/>
        </w:rPr>
        <w:t> 05.03.2022</w:t>
      </w:r>
    </w:p>
    <w:p w:rsidR="00F307A6" w:rsidRPr="00F307A6" w:rsidRDefault="00F307A6" w:rsidP="00F307A6">
      <w:pPr>
        <w:numPr>
          <w:ilvl w:val="0"/>
          <w:numId w:val="3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IT-компании получат кредиты для бизнеса по ставке не более 3% и льготную ипотеку для сотрудников.</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указ Президента № 83 от 02.03.2022</w:t>
      </w:r>
    </w:p>
    <w:p w:rsidR="00F307A6" w:rsidRPr="00F307A6" w:rsidRDefault="00F307A6" w:rsidP="00F307A6">
      <w:pPr>
        <w:numPr>
          <w:ilvl w:val="0"/>
          <w:numId w:val="3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Банкам-кредиторам рекомендовано заморозить пени и штрафы для заёмщиков, пострадавших от введения экономических санкций.</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w:t>
      </w:r>
      <w:hyperlink r:id="rId7" w:history="1">
        <w:r w:rsidRPr="00F307A6">
          <w:rPr>
            <w:rFonts w:ascii="PT-Astra-Sans-Regular" w:eastAsia="Times New Roman" w:hAnsi="PT-Astra-Sans-Regular" w:cs="Times New Roman"/>
            <w:i/>
            <w:iCs/>
            <w:color w:val="0345BF"/>
            <w:sz w:val="24"/>
            <w:szCs w:val="24"/>
            <w:lang w:eastAsia="ru-RU"/>
          </w:rPr>
          <w:t xml:space="preserve">информация Банка </w:t>
        </w:r>
        <w:proofErr w:type="spellStart"/>
        <w:r w:rsidRPr="00F307A6">
          <w:rPr>
            <w:rFonts w:ascii="PT-Astra-Sans-Regular" w:eastAsia="Times New Roman" w:hAnsi="PT-Astra-Sans-Regular" w:cs="Times New Roman"/>
            <w:i/>
            <w:iCs/>
            <w:color w:val="0345BF"/>
            <w:sz w:val="24"/>
            <w:szCs w:val="24"/>
            <w:lang w:eastAsia="ru-RU"/>
          </w:rPr>
          <w:t>России</w:t>
        </w:r>
      </w:hyperlink>
      <w:r w:rsidRPr="00F307A6">
        <w:rPr>
          <w:rFonts w:ascii="PT-Astra-Sans-Regular" w:eastAsia="Times New Roman" w:hAnsi="PT-Astra-Sans-Regular" w:cs="Times New Roman"/>
          <w:i/>
          <w:iCs/>
          <w:color w:val="252525"/>
          <w:sz w:val="24"/>
          <w:szCs w:val="24"/>
          <w:lang w:eastAsia="ru-RU"/>
        </w:rPr>
        <w:t>от</w:t>
      </w:r>
      <w:proofErr w:type="spellEnd"/>
      <w:r w:rsidRPr="00F307A6">
        <w:rPr>
          <w:rFonts w:ascii="PT-Astra-Sans-Regular" w:eastAsia="Times New Roman" w:hAnsi="PT-Astra-Sans-Regular" w:cs="Times New Roman"/>
          <w:i/>
          <w:iCs/>
          <w:color w:val="252525"/>
          <w:sz w:val="24"/>
          <w:szCs w:val="24"/>
          <w:lang w:eastAsia="ru-RU"/>
        </w:rPr>
        <w:t> 28.02.2022</w:t>
      </w:r>
    </w:p>
    <w:p w:rsidR="00F307A6" w:rsidRPr="00F307A6" w:rsidRDefault="00F307A6" w:rsidP="00F307A6">
      <w:pPr>
        <w:numPr>
          <w:ilvl w:val="0"/>
          <w:numId w:val="3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Для субъектов МСП до 1 июля 2022 года продлена программа компенсации расходов при использовании системы быстрых платежей.</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распоряжение Правительства от 04.03.2022 № 411-р</w:t>
      </w:r>
    </w:p>
    <w:p w:rsidR="00F307A6" w:rsidRPr="00F307A6" w:rsidRDefault="00F307A6" w:rsidP="00F307A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b/>
          <w:bCs/>
          <w:color w:val="252525"/>
          <w:sz w:val="24"/>
          <w:szCs w:val="24"/>
          <w:lang w:eastAsia="ru-RU"/>
        </w:rPr>
        <w:t>                                                  Проверки</w:t>
      </w:r>
    </w:p>
    <w:p w:rsidR="00F307A6" w:rsidRPr="00F307A6" w:rsidRDefault="00F307A6" w:rsidP="00F307A6">
      <w:pPr>
        <w:numPr>
          <w:ilvl w:val="0"/>
          <w:numId w:val="3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ФНС приостанавливает проверки соблюдения валютного законодательства граждан и бизнеса, однако оставляет за собой право контролировать выполнение указа Президента от 01.03.2022 № 81.</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w:t>
      </w:r>
      <w:hyperlink r:id="rId8" w:history="1">
        <w:r w:rsidRPr="00F307A6">
          <w:rPr>
            <w:rFonts w:ascii="PT-Astra-Sans-Regular" w:eastAsia="Times New Roman" w:hAnsi="PT-Astra-Sans-Regular" w:cs="Times New Roman"/>
            <w:i/>
            <w:iCs/>
            <w:color w:val="0345BF"/>
            <w:sz w:val="24"/>
            <w:szCs w:val="24"/>
            <w:lang w:eastAsia="ru-RU"/>
          </w:rPr>
          <w:t xml:space="preserve">информация ФНС </w:t>
        </w:r>
        <w:proofErr w:type="spellStart"/>
        <w:r w:rsidRPr="00F307A6">
          <w:rPr>
            <w:rFonts w:ascii="PT-Astra-Sans-Regular" w:eastAsia="Times New Roman" w:hAnsi="PT-Astra-Sans-Regular" w:cs="Times New Roman"/>
            <w:i/>
            <w:iCs/>
            <w:color w:val="0345BF"/>
            <w:sz w:val="24"/>
            <w:szCs w:val="24"/>
            <w:lang w:eastAsia="ru-RU"/>
          </w:rPr>
          <w:t>России</w:t>
        </w:r>
      </w:hyperlink>
      <w:r w:rsidRPr="00F307A6">
        <w:rPr>
          <w:rFonts w:ascii="PT-Astra-Sans-Regular" w:eastAsia="Times New Roman" w:hAnsi="PT-Astra-Sans-Regular" w:cs="Times New Roman"/>
          <w:i/>
          <w:iCs/>
          <w:color w:val="252525"/>
          <w:sz w:val="24"/>
          <w:szCs w:val="24"/>
          <w:lang w:eastAsia="ru-RU"/>
        </w:rPr>
        <w:t>от</w:t>
      </w:r>
      <w:proofErr w:type="spellEnd"/>
      <w:r w:rsidRPr="00F307A6">
        <w:rPr>
          <w:rFonts w:ascii="PT-Astra-Sans-Regular" w:eastAsia="Times New Roman" w:hAnsi="PT-Astra-Sans-Regular" w:cs="Times New Roman"/>
          <w:i/>
          <w:iCs/>
          <w:color w:val="252525"/>
          <w:sz w:val="24"/>
          <w:szCs w:val="24"/>
          <w:lang w:eastAsia="ru-RU"/>
        </w:rPr>
        <w:t> 10.03.2022</w:t>
      </w:r>
    </w:p>
    <w:p w:rsidR="00F307A6" w:rsidRPr="00F307A6" w:rsidRDefault="00F307A6" w:rsidP="00F307A6">
      <w:pPr>
        <w:numPr>
          <w:ilvl w:val="0"/>
          <w:numId w:val="3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proofErr w:type="gramStart"/>
      <w:r w:rsidRPr="00F307A6">
        <w:rPr>
          <w:rFonts w:ascii="PT-Astra-Sans-Regular" w:eastAsia="Times New Roman" w:hAnsi="PT-Astra-Sans-Regular" w:cs="Times New Roman"/>
          <w:color w:val="252525"/>
          <w:sz w:val="24"/>
          <w:szCs w:val="24"/>
          <w:lang w:eastAsia="ru-RU"/>
        </w:rPr>
        <w:t>Представителей малого бизнеса освободят от плановых проверок, кроме налоговых, до конца текущего года.</w:t>
      </w:r>
      <w:proofErr w:type="gramEnd"/>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 от 08.03.2022 N 46-ФЗ</w:t>
      </w:r>
    </w:p>
    <w:p w:rsidR="00F307A6" w:rsidRPr="00F307A6" w:rsidRDefault="00F307A6" w:rsidP="00F307A6">
      <w:pPr>
        <w:numPr>
          <w:ilvl w:val="0"/>
          <w:numId w:val="3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Аккредитованные IT-компании до конца 2024 года освобождаются от всех плановых проверок, в том числе, налоговых.</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 от 08.03.2022 N 46-ФЗ</w:t>
      </w:r>
    </w:p>
    <w:p w:rsidR="00F307A6" w:rsidRPr="00F307A6" w:rsidRDefault="00F307A6" w:rsidP="00F307A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b/>
          <w:bCs/>
          <w:color w:val="252525"/>
          <w:sz w:val="24"/>
          <w:szCs w:val="24"/>
          <w:lang w:eastAsia="ru-RU"/>
        </w:rPr>
        <w:t>                                      Корпоративные процедуры</w:t>
      </w:r>
    </w:p>
    <w:p w:rsidR="00F307A6" w:rsidRPr="00F307A6" w:rsidRDefault="00F307A6" w:rsidP="00F307A6">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lastRenderedPageBreak/>
        <w:t>До 31 декабря текущего года отменяется запрет на проведение заочных общих собраний участников ООО, на которых утверждается годовой отчёт и бухгалтерский баланс.</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 от 25.02.2022 № 25-ФЗ</w:t>
      </w:r>
    </w:p>
    <w:p w:rsidR="00F307A6" w:rsidRPr="00F307A6" w:rsidRDefault="00F307A6" w:rsidP="00F307A6">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307A6">
        <w:rPr>
          <w:rFonts w:ascii="PT-Astra-Sans-Regular" w:eastAsia="Times New Roman" w:hAnsi="PT-Astra-Sans-Regular" w:cs="Times New Roman"/>
          <w:color w:val="252525"/>
          <w:sz w:val="24"/>
          <w:szCs w:val="24"/>
          <w:lang w:eastAsia="ru-RU"/>
        </w:rPr>
        <w:t>Если размер чистых активов ООО за 2022 год окажется меньше уставного капитала, его не надо уменьшать. Ликвидировать общество по этому основанию также не требуется.</w:t>
      </w:r>
      <w:r w:rsidRPr="00F307A6">
        <w:rPr>
          <w:rFonts w:ascii="PT-Astra-Sans-Regular" w:eastAsia="Times New Roman" w:hAnsi="PT-Astra-Sans-Regular" w:cs="Times New Roman"/>
          <w:color w:val="252525"/>
          <w:sz w:val="24"/>
          <w:szCs w:val="24"/>
          <w:lang w:eastAsia="ru-RU"/>
        </w:rPr>
        <w:br/>
      </w:r>
      <w:r w:rsidRPr="00F307A6">
        <w:rPr>
          <w:rFonts w:ascii="PT-Astra-Sans-Regular" w:eastAsia="Times New Roman" w:hAnsi="PT-Astra-Sans-Regular" w:cs="Times New Roman"/>
          <w:i/>
          <w:iCs/>
          <w:color w:val="252525"/>
          <w:sz w:val="24"/>
          <w:szCs w:val="24"/>
          <w:lang w:eastAsia="ru-RU"/>
        </w:rPr>
        <w:t>Основание: закон от 08.03.2022 № 46-ФЗ</w:t>
      </w:r>
    </w:p>
    <w:p w:rsidR="00270D01" w:rsidRPr="00F307A6" w:rsidRDefault="00270D01" w:rsidP="00F307A6"/>
    <w:sectPr w:rsidR="00270D01" w:rsidRPr="00F307A6" w:rsidSect="00A27EF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9AA"/>
    <w:multiLevelType w:val="multilevel"/>
    <w:tmpl w:val="76AA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6677C"/>
    <w:multiLevelType w:val="multilevel"/>
    <w:tmpl w:val="BFB8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97F54"/>
    <w:multiLevelType w:val="multilevel"/>
    <w:tmpl w:val="0D42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D38AE"/>
    <w:multiLevelType w:val="multilevel"/>
    <w:tmpl w:val="61D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3D0AC3"/>
    <w:multiLevelType w:val="multilevel"/>
    <w:tmpl w:val="F97CD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902A36"/>
    <w:multiLevelType w:val="multilevel"/>
    <w:tmpl w:val="1DEC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313788"/>
    <w:multiLevelType w:val="multilevel"/>
    <w:tmpl w:val="28B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A05ADB"/>
    <w:multiLevelType w:val="multilevel"/>
    <w:tmpl w:val="9E60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E100F1"/>
    <w:multiLevelType w:val="multilevel"/>
    <w:tmpl w:val="7C0E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EA3CC3"/>
    <w:multiLevelType w:val="multilevel"/>
    <w:tmpl w:val="8E1C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9B373D"/>
    <w:multiLevelType w:val="multilevel"/>
    <w:tmpl w:val="CC2A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023D06"/>
    <w:multiLevelType w:val="multilevel"/>
    <w:tmpl w:val="79DE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08227D"/>
    <w:multiLevelType w:val="multilevel"/>
    <w:tmpl w:val="B012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0F2174"/>
    <w:multiLevelType w:val="multilevel"/>
    <w:tmpl w:val="4D8E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2E3D71"/>
    <w:multiLevelType w:val="multilevel"/>
    <w:tmpl w:val="A024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E04E0C"/>
    <w:multiLevelType w:val="multilevel"/>
    <w:tmpl w:val="CB32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414BC5"/>
    <w:multiLevelType w:val="multilevel"/>
    <w:tmpl w:val="F92C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D6018E"/>
    <w:multiLevelType w:val="multilevel"/>
    <w:tmpl w:val="933A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8519ED"/>
    <w:multiLevelType w:val="multilevel"/>
    <w:tmpl w:val="C396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6D5F47"/>
    <w:multiLevelType w:val="multilevel"/>
    <w:tmpl w:val="DEC4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5E4E6B"/>
    <w:multiLevelType w:val="multilevel"/>
    <w:tmpl w:val="540E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EB7783"/>
    <w:multiLevelType w:val="multilevel"/>
    <w:tmpl w:val="5350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360AEC"/>
    <w:multiLevelType w:val="multilevel"/>
    <w:tmpl w:val="49D4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8D4B51"/>
    <w:multiLevelType w:val="multilevel"/>
    <w:tmpl w:val="311C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8D70D4"/>
    <w:multiLevelType w:val="multilevel"/>
    <w:tmpl w:val="783C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5C4CDD"/>
    <w:multiLevelType w:val="multilevel"/>
    <w:tmpl w:val="8E0C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810F11"/>
    <w:multiLevelType w:val="multilevel"/>
    <w:tmpl w:val="674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D47BAC"/>
    <w:multiLevelType w:val="multilevel"/>
    <w:tmpl w:val="82C8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857FEA"/>
    <w:multiLevelType w:val="multilevel"/>
    <w:tmpl w:val="34E6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694563"/>
    <w:multiLevelType w:val="multilevel"/>
    <w:tmpl w:val="5CBE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03556C"/>
    <w:multiLevelType w:val="multilevel"/>
    <w:tmpl w:val="9CDC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72579F"/>
    <w:multiLevelType w:val="multilevel"/>
    <w:tmpl w:val="4EF0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C714B1"/>
    <w:multiLevelType w:val="multilevel"/>
    <w:tmpl w:val="EC7E3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ED6C86"/>
    <w:multiLevelType w:val="multilevel"/>
    <w:tmpl w:val="292AA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F63DF0"/>
    <w:multiLevelType w:val="multilevel"/>
    <w:tmpl w:val="ACA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315C94"/>
    <w:multiLevelType w:val="multilevel"/>
    <w:tmpl w:val="E556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5B1BC4"/>
    <w:multiLevelType w:val="multilevel"/>
    <w:tmpl w:val="B354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4"/>
  </w:num>
  <w:num w:numId="3">
    <w:abstractNumId w:val="4"/>
  </w:num>
  <w:num w:numId="4">
    <w:abstractNumId w:val="0"/>
  </w:num>
  <w:num w:numId="5">
    <w:abstractNumId w:val="8"/>
  </w:num>
  <w:num w:numId="6">
    <w:abstractNumId w:val="23"/>
  </w:num>
  <w:num w:numId="7">
    <w:abstractNumId w:val="35"/>
  </w:num>
  <w:num w:numId="8">
    <w:abstractNumId w:val="31"/>
  </w:num>
  <w:num w:numId="9">
    <w:abstractNumId w:val="17"/>
  </w:num>
  <w:num w:numId="10">
    <w:abstractNumId w:val="6"/>
  </w:num>
  <w:num w:numId="11">
    <w:abstractNumId w:val="20"/>
  </w:num>
  <w:num w:numId="12">
    <w:abstractNumId w:val="22"/>
  </w:num>
  <w:num w:numId="13">
    <w:abstractNumId w:val="29"/>
  </w:num>
  <w:num w:numId="14">
    <w:abstractNumId w:val="28"/>
  </w:num>
  <w:num w:numId="15">
    <w:abstractNumId w:val="10"/>
  </w:num>
  <w:num w:numId="16">
    <w:abstractNumId w:val="1"/>
  </w:num>
  <w:num w:numId="17">
    <w:abstractNumId w:val="12"/>
  </w:num>
  <w:num w:numId="18">
    <w:abstractNumId w:val="7"/>
  </w:num>
  <w:num w:numId="19">
    <w:abstractNumId w:val="27"/>
  </w:num>
  <w:num w:numId="20">
    <w:abstractNumId w:val="15"/>
  </w:num>
  <w:num w:numId="21">
    <w:abstractNumId w:val="3"/>
  </w:num>
  <w:num w:numId="22">
    <w:abstractNumId w:val="19"/>
  </w:num>
  <w:num w:numId="23">
    <w:abstractNumId w:val="14"/>
  </w:num>
  <w:num w:numId="24">
    <w:abstractNumId w:val="18"/>
  </w:num>
  <w:num w:numId="25">
    <w:abstractNumId w:val="2"/>
  </w:num>
  <w:num w:numId="26">
    <w:abstractNumId w:val="5"/>
  </w:num>
  <w:num w:numId="27">
    <w:abstractNumId w:val="11"/>
  </w:num>
  <w:num w:numId="28">
    <w:abstractNumId w:val="16"/>
  </w:num>
  <w:num w:numId="29">
    <w:abstractNumId w:val="30"/>
  </w:num>
  <w:num w:numId="30">
    <w:abstractNumId w:val="26"/>
  </w:num>
  <w:num w:numId="31">
    <w:abstractNumId w:val="13"/>
  </w:num>
  <w:num w:numId="32">
    <w:abstractNumId w:val="32"/>
  </w:num>
  <w:num w:numId="33">
    <w:abstractNumId w:val="33"/>
  </w:num>
  <w:num w:numId="34">
    <w:abstractNumId w:val="9"/>
  </w:num>
  <w:num w:numId="35">
    <w:abstractNumId w:val="36"/>
  </w:num>
  <w:num w:numId="36">
    <w:abstractNumId w:val="2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00B"/>
    <w:rsid w:val="000765CC"/>
    <w:rsid w:val="001254EF"/>
    <w:rsid w:val="0012658E"/>
    <w:rsid w:val="00176F84"/>
    <w:rsid w:val="00181DE3"/>
    <w:rsid w:val="00231E93"/>
    <w:rsid w:val="00232D6C"/>
    <w:rsid w:val="00261E56"/>
    <w:rsid w:val="00270D01"/>
    <w:rsid w:val="002B432A"/>
    <w:rsid w:val="002B4578"/>
    <w:rsid w:val="002F34DC"/>
    <w:rsid w:val="002F6406"/>
    <w:rsid w:val="00347A28"/>
    <w:rsid w:val="004475C2"/>
    <w:rsid w:val="00454069"/>
    <w:rsid w:val="004B4E3B"/>
    <w:rsid w:val="004F0C89"/>
    <w:rsid w:val="004F1C39"/>
    <w:rsid w:val="00513BFB"/>
    <w:rsid w:val="00547ED3"/>
    <w:rsid w:val="00586317"/>
    <w:rsid w:val="005C600B"/>
    <w:rsid w:val="00691F55"/>
    <w:rsid w:val="006B66DA"/>
    <w:rsid w:val="007113AA"/>
    <w:rsid w:val="0073623F"/>
    <w:rsid w:val="00743B48"/>
    <w:rsid w:val="0075727F"/>
    <w:rsid w:val="007A67B5"/>
    <w:rsid w:val="007C63F0"/>
    <w:rsid w:val="00812179"/>
    <w:rsid w:val="00872D2E"/>
    <w:rsid w:val="00877DC8"/>
    <w:rsid w:val="00882EED"/>
    <w:rsid w:val="0089246E"/>
    <w:rsid w:val="00953890"/>
    <w:rsid w:val="009A7855"/>
    <w:rsid w:val="00A27EF4"/>
    <w:rsid w:val="00A451E1"/>
    <w:rsid w:val="00AA29F8"/>
    <w:rsid w:val="00AE7076"/>
    <w:rsid w:val="00AF6852"/>
    <w:rsid w:val="00B27058"/>
    <w:rsid w:val="00B740AB"/>
    <w:rsid w:val="00BA744C"/>
    <w:rsid w:val="00CD055A"/>
    <w:rsid w:val="00D04865"/>
    <w:rsid w:val="00D32454"/>
    <w:rsid w:val="00D9262B"/>
    <w:rsid w:val="00E465BC"/>
    <w:rsid w:val="00E5348E"/>
    <w:rsid w:val="00F13E5A"/>
    <w:rsid w:val="00F208EB"/>
    <w:rsid w:val="00F307A6"/>
    <w:rsid w:val="00F43415"/>
    <w:rsid w:val="00F53477"/>
    <w:rsid w:val="00F65AA6"/>
    <w:rsid w:val="00F80378"/>
    <w:rsid w:val="00F94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EB"/>
  </w:style>
  <w:style w:type="paragraph" w:styleId="1">
    <w:name w:val="heading 1"/>
    <w:basedOn w:val="a"/>
    <w:link w:val="10"/>
    <w:uiPriority w:val="9"/>
    <w:qFormat/>
    <w:rsid w:val="009A7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05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32454"/>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95389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855"/>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9A7855"/>
  </w:style>
  <w:style w:type="character" w:customStyle="1" w:styleId="published">
    <w:name w:val="published"/>
    <w:basedOn w:val="a0"/>
    <w:rsid w:val="009A7855"/>
  </w:style>
  <w:style w:type="character" w:customStyle="1" w:styleId="hits">
    <w:name w:val="hits"/>
    <w:basedOn w:val="a0"/>
    <w:rsid w:val="009A7855"/>
  </w:style>
  <w:style w:type="paragraph" w:styleId="a3">
    <w:name w:val="Normal (Web)"/>
    <w:basedOn w:val="a"/>
    <w:uiPriority w:val="99"/>
    <w:unhideWhenUsed/>
    <w:rsid w:val="009A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855"/>
    <w:rPr>
      <w:b/>
      <w:bCs/>
    </w:rPr>
  </w:style>
  <w:style w:type="character" w:styleId="a5">
    <w:name w:val="Emphasis"/>
    <w:basedOn w:val="a0"/>
    <w:uiPriority w:val="20"/>
    <w:qFormat/>
    <w:rsid w:val="009A7855"/>
    <w:rPr>
      <w:i/>
      <w:iCs/>
    </w:rPr>
  </w:style>
  <w:style w:type="paragraph" w:customStyle="1" w:styleId="bodytxt">
    <w:name w:val="bodytxt"/>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narrow13pt1">
    <w:name w:val="arialnarrow13pt1"/>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D055A"/>
    <w:rPr>
      <w:rFonts w:asciiTheme="majorHAnsi" w:eastAsiaTheme="majorEastAsia" w:hAnsiTheme="majorHAnsi" w:cstheme="majorBidi"/>
      <w:b/>
      <w:bCs/>
      <w:color w:val="5B9BD5" w:themeColor="accent1"/>
      <w:sz w:val="26"/>
      <w:szCs w:val="26"/>
    </w:rPr>
  </w:style>
  <w:style w:type="character" w:styleId="a6">
    <w:name w:val="Hyperlink"/>
    <w:basedOn w:val="a0"/>
    <w:uiPriority w:val="99"/>
    <w:semiHidden/>
    <w:unhideWhenUsed/>
    <w:rsid w:val="00CD055A"/>
    <w:rPr>
      <w:color w:val="0000FF"/>
      <w:u w:val="single"/>
    </w:rPr>
  </w:style>
  <w:style w:type="character" w:customStyle="1" w:styleId="30">
    <w:name w:val="Заголовок 3 Знак"/>
    <w:basedOn w:val="a0"/>
    <w:link w:val="3"/>
    <w:uiPriority w:val="9"/>
    <w:rsid w:val="00D32454"/>
    <w:rPr>
      <w:rFonts w:asciiTheme="majorHAnsi" w:eastAsiaTheme="majorEastAsia" w:hAnsiTheme="majorHAnsi" w:cstheme="majorBidi"/>
      <w:b/>
      <w:bCs/>
      <w:color w:val="5B9BD5" w:themeColor="accent1"/>
    </w:rPr>
  </w:style>
  <w:style w:type="paragraph" w:customStyle="1" w:styleId="listparagraph">
    <w:name w:val="listparagraph"/>
    <w:basedOn w:val="a"/>
    <w:rsid w:val="00D32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47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53890"/>
    <w:rPr>
      <w:rFonts w:asciiTheme="majorHAnsi" w:eastAsiaTheme="majorEastAsia" w:hAnsiTheme="majorHAnsi" w:cstheme="majorBidi"/>
      <w:color w:val="1F4D78" w:themeColor="accent1" w:themeShade="7F"/>
    </w:rPr>
  </w:style>
  <w:style w:type="paragraph" w:customStyle="1" w:styleId="a7">
    <w:name w:val="a"/>
    <w:basedOn w:val="a"/>
    <w:rsid w:val="007A6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872D2E"/>
  </w:style>
</w:styles>
</file>

<file path=word/webSettings.xml><?xml version="1.0" encoding="utf-8"?>
<w:webSettings xmlns:r="http://schemas.openxmlformats.org/officeDocument/2006/relationships" xmlns:w="http://schemas.openxmlformats.org/wordprocessingml/2006/main">
  <w:divs>
    <w:div w:id="34087168">
      <w:bodyDiv w:val="1"/>
      <w:marLeft w:val="0"/>
      <w:marRight w:val="0"/>
      <w:marTop w:val="0"/>
      <w:marBottom w:val="0"/>
      <w:divBdr>
        <w:top w:val="none" w:sz="0" w:space="0" w:color="auto"/>
        <w:left w:val="none" w:sz="0" w:space="0" w:color="auto"/>
        <w:bottom w:val="none" w:sz="0" w:space="0" w:color="auto"/>
        <w:right w:val="none" w:sz="0" w:space="0" w:color="auto"/>
      </w:divBdr>
    </w:div>
    <w:div w:id="40517140">
      <w:bodyDiv w:val="1"/>
      <w:marLeft w:val="0"/>
      <w:marRight w:val="0"/>
      <w:marTop w:val="0"/>
      <w:marBottom w:val="0"/>
      <w:divBdr>
        <w:top w:val="none" w:sz="0" w:space="0" w:color="auto"/>
        <w:left w:val="none" w:sz="0" w:space="0" w:color="auto"/>
        <w:bottom w:val="none" w:sz="0" w:space="0" w:color="auto"/>
        <w:right w:val="none" w:sz="0" w:space="0" w:color="auto"/>
      </w:divBdr>
    </w:div>
    <w:div w:id="130370334">
      <w:bodyDiv w:val="1"/>
      <w:marLeft w:val="0"/>
      <w:marRight w:val="0"/>
      <w:marTop w:val="0"/>
      <w:marBottom w:val="0"/>
      <w:divBdr>
        <w:top w:val="none" w:sz="0" w:space="0" w:color="auto"/>
        <w:left w:val="none" w:sz="0" w:space="0" w:color="auto"/>
        <w:bottom w:val="none" w:sz="0" w:space="0" w:color="auto"/>
        <w:right w:val="none" w:sz="0" w:space="0" w:color="auto"/>
      </w:divBdr>
    </w:div>
    <w:div w:id="159081656">
      <w:bodyDiv w:val="1"/>
      <w:marLeft w:val="0"/>
      <w:marRight w:val="0"/>
      <w:marTop w:val="0"/>
      <w:marBottom w:val="0"/>
      <w:divBdr>
        <w:top w:val="none" w:sz="0" w:space="0" w:color="auto"/>
        <w:left w:val="none" w:sz="0" w:space="0" w:color="auto"/>
        <w:bottom w:val="none" w:sz="0" w:space="0" w:color="auto"/>
        <w:right w:val="none" w:sz="0" w:space="0" w:color="auto"/>
      </w:divBdr>
    </w:div>
    <w:div w:id="174417300">
      <w:bodyDiv w:val="1"/>
      <w:marLeft w:val="0"/>
      <w:marRight w:val="0"/>
      <w:marTop w:val="0"/>
      <w:marBottom w:val="0"/>
      <w:divBdr>
        <w:top w:val="none" w:sz="0" w:space="0" w:color="auto"/>
        <w:left w:val="none" w:sz="0" w:space="0" w:color="auto"/>
        <w:bottom w:val="none" w:sz="0" w:space="0" w:color="auto"/>
        <w:right w:val="none" w:sz="0" w:space="0" w:color="auto"/>
      </w:divBdr>
    </w:div>
    <w:div w:id="228612269">
      <w:bodyDiv w:val="1"/>
      <w:marLeft w:val="0"/>
      <w:marRight w:val="0"/>
      <w:marTop w:val="0"/>
      <w:marBottom w:val="0"/>
      <w:divBdr>
        <w:top w:val="none" w:sz="0" w:space="0" w:color="auto"/>
        <w:left w:val="none" w:sz="0" w:space="0" w:color="auto"/>
        <w:bottom w:val="none" w:sz="0" w:space="0" w:color="auto"/>
        <w:right w:val="none" w:sz="0" w:space="0" w:color="auto"/>
      </w:divBdr>
    </w:div>
    <w:div w:id="297607371">
      <w:bodyDiv w:val="1"/>
      <w:marLeft w:val="0"/>
      <w:marRight w:val="0"/>
      <w:marTop w:val="0"/>
      <w:marBottom w:val="0"/>
      <w:divBdr>
        <w:top w:val="none" w:sz="0" w:space="0" w:color="auto"/>
        <w:left w:val="none" w:sz="0" w:space="0" w:color="auto"/>
        <w:bottom w:val="none" w:sz="0" w:space="0" w:color="auto"/>
        <w:right w:val="none" w:sz="0" w:space="0" w:color="auto"/>
      </w:divBdr>
    </w:div>
    <w:div w:id="519856259">
      <w:bodyDiv w:val="1"/>
      <w:marLeft w:val="0"/>
      <w:marRight w:val="0"/>
      <w:marTop w:val="0"/>
      <w:marBottom w:val="0"/>
      <w:divBdr>
        <w:top w:val="none" w:sz="0" w:space="0" w:color="auto"/>
        <w:left w:val="none" w:sz="0" w:space="0" w:color="auto"/>
        <w:bottom w:val="none" w:sz="0" w:space="0" w:color="auto"/>
        <w:right w:val="none" w:sz="0" w:space="0" w:color="auto"/>
      </w:divBdr>
    </w:div>
    <w:div w:id="528110973">
      <w:bodyDiv w:val="1"/>
      <w:marLeft w:val="0"/>
      <w:marRight w:val="0"/>
      <w:marTop w:val="0"/>
      <w:marBottom w:val="0"/>
      <w:divBdr>
        <w:top w:val="none" w:sz="0" w:space="0" w:color="auto"/>
        <w:left w:val="none" w:sz="0" w:space="0" w:color="auto"/>
        <w:bottom w:val="none" w:sz="0" w:space="0" w:color="auto"/>
        <w:right w:val="none" w:sz="0" w:space="0" w:color="auto"/>
      </w:divBdr>
    </w:div>
    <w:div w:id="546920193">
      <w:bodyDiv w:val="1"/>
      <w:marLeft w:val="0"/>
      <w:marRight w:val="0"/>
      <w:marTop w:val="0"/>
      <w:marBottom w:val="0"/>
      <w:divBdr>
        <w:top w:val="none" w:sz="0" w:space="0" w:color="auto"/>
        <w:left w:val="none" w:sz="0" w:space="0" w:color="auto"/>
        <w:bottom w:val="none" w:sz="0" w:space="0" w:color="auto"/>
        <w:right w:val="none" w:sz="0" w:space="0" w:color="auto"/>
      </w:divBdr>
    </w:div>
    <w:div w:id="577133270">
      <w:bodyDiv w:val="1"/>
      <w:marLeft w:val="0"/>
      <w:marRight w:val="0"/>
      <w:marTop w:val="0"/>
      <w:marBottom w:val="0"/>
      <w:divBdr>
        <w:top w:val="none" w:sz="0" w:space="0" w:color="auto"/>
        <w:left w:val="none" w:sz="0" w:space="0" w:color="auto"/>
        <w:bottom w:val="none" w:sz="0" w:space="0" w:color="auto"/>
        <w:right w:val="none" w:sz="0" w:space="0" w:color="auto"/>
      </w:divBdr>
    </w:div>
    <w:div w:id="577641579">
      <w:bodyDiv w:val="1"/>
      <w:marLeft w:val="0"/>
      <w:marRight w:val="0"/>
      <w:marTop w:val="0"/>
      <w:marBottom w:val="0"/>
      <w:divBdr>
        <w:top w:val="none" w:sz="0" w:space="0" w:color="auto"/>
        <w:left w:val="none" w:sz="0" w:space="0" w:color="auto"/>
        <w:bottom w:val="none" w:sz="0" w:space="0" w:color="auto"/>
        <w:right w:val="none" w:sz="0" w:space="0" w:color="auto"/>
      </w:divBdr>
    </w:div>
    <w:div w:id="617176856">
      <w:bodyDiv w:val="1"/>
      <w:marLeft w:val="0"/>
      <w:marRight w:val="0"/>
      <w:marTop w:val="0"/>
      <w:marBottom w:val="0"/>
      <w:divBdr>
        <w:top w:val="none" w:sz="0" w:space="0" w:color="auto"/>
        <w:left w:val="none" w:sz="0" w:space="0" w:color="auto"/>
        <w:bottom w:val="none" w:sz="0" w:space="0" w:color="auto"/>
        <w:right w:val="none" w:sz="0" w:space="0" w:color="auto"/>
      </w:divBdr>
    </w:div>
    <w:div w:id="667095280">
      <w:bodyDiv w:val="1"/>
      <w:marLeft w:val="0"/>
      <w:marRight w:val="0"/>
      <w:marTop w:val="0"/>
      <w:marBottom w:val="0"/>
      <w:divBdr>
        <w:top w:val="none" w:sz="0" w:space="0" w:color="auto"/>
        <w:left w:val="none" w:sz="0" w:space="0" w:color="auto"/>
        <w:bottom w:val="none" w:sz="0" w:space="0" w:color="auto"/>
        <w:right w:val="none" w:sz="0" w:space="0" w:color="auto"/>
      </w:divBdr>
    </w:div>
    <w:div w:id="697699685">
      <w:bodyDiv w:val="1"/>
      <w:marLeft w:val="0"/>
      <w:marRight w:val="0"/>
      <w:marTop w:val="0"/>
      <w:marBottom w:val="0"/>
      <w:divBdr>
        <w:top w:val="none" w:sz="0" w:space="0" w:color="auto"/>
        <w:left w:val="none" w:sz="0" w:space="0" w:color="auto"/>
        <w:bottom w:val="none" w:sz="0" w:space="0" w:color="auto"/>
        <w:right w:val="none" w:sz="0" w:space="0" w:color="auto"/>
      </w:divBdr>
    </w:div>
    <w:div w:id="701056714">
      <w:bodyDiv w:val="1"/>
      <w:marLeft w:val="0"/>
      <w:marRight w:val="0"/>
      <w:marTop w:val="0"/>
      <w:marBottom w:val="0"/>
      <w:divBdr>
        <w:top w:val="none" w:sz="0" w:space="0" w:color="auto"/>
        <w:left w:val="none" w:sz="0" w:space="0" w:color="auto"/>
        <w:bottom w:val="none" w:sz="0" w:space="0" w:color="auto"/>
        <w:right w:val="none" w:sz="0" w:space="0" w:color="auto"/>
      </w:divBdr>
    </w:div>
    <w:div w:id="800928413">
      <w:bodyDiv w:val="1"/>
      <w:marLeft w:val="0"/>
      <w:marRight w:val="0"/>
      <w:marTop w:val="0"/>
      <w:marBottom w:val="0"/>
      <w:divBdr>
        <w:top w:val="none" w:sz="0" w:space="0" w:color="auto"/>
        <w:left w:val="none" w:sz="0" w:space="0" w:color="auto"/>
        <w:bottom w:val="none" w:sz="0" w:space="0" w:color="auto"/>
        <w:right w:val="none" w:sz="0" w:space="0" w:color="auto"/>
      </w:divBdr>
    </w:div>
    <w:div w:id="845754217">
      <w:bodyDiv w:val="1"/>
      <w:marLeft w:val="0"/>
      <w:marRight w:val="0"/>
      <w:marTop w:val="0"/>
      <w:marBottom w:val="0"/>
      <w:divBdr>
        <w:top w:val="none" w:sz="0" w:space="0" w:color="auto"/>
        <w:left w:val="none" w:sz="0" w:space="0" w:color="auto"/>
        <w:bottom w:val="none" w:sz="0" w:space="0" w:color="auto"/>
        <w:right w:val="none" w:sz="0" w:space="0" w:color="auto"/>
      </w:divBdr>
    </w:div>
    <w:div w:id="864682122">
      <w:bodyDiv w:val="1"/>
      <w:marLeft w:val="0"/>
      <w:marRight w:val="0"/>
      <w:marTop w:val="0"/>
      <w:marBottom w:val="0"/>
      <w:divBdr>
        <w:top w:val="none" w:sz="0" w:space="0" w:color="auto"/>
        <w:left w:val="none" w:sz="0" w:space="0" w:color="auto"/>
        <w:bottom w:val="none" w:sz="0" w:space="0" w:color="auto"/>
        <w:right w:val="none" w:sz="0" w:space="0" w:color="auto"/>
      </w:divBdr>
    </w:div>
    <w:div w:id="884608556">
      <w:bodyDiv w:val="1"/>
      <w:marLeft w:val="0"/>
      <w:marRight w:val="0"/>
      <w:marTop w:val="0"/>
      <w:marBottom w:val="0"/>
      <w:divBdr>
        <w:top w:val="none" w:sz="0" w:space="0" w:color="auto"/>
        <w:left w:val="none" w:sz="0" w:space="0" w:color="auto"/>
        <w:bottom w:val="none" w:sz="0" w:space="0" w:color="auto"/>
        <w:right w:val="none" w:sz="0" w:space="0" w:color="auto"/>
      </w:divBdr>
    </w:div>
    <w:div w:id="912206053">
      <w:bodyDiv w:val="1"/>
      <w:marLeft w:val="0"/>
      <w:marRight w:val="0"/>
      <w:marTop w:val="0"/>
      <w:marBottom w:val="0"/>
      <w:divBdr>
        <w:top w:val="none" w:sz="0" w:space="0" w:color="auto"/>
        <w:left w:val="none" w:sz="0" w:space="0" w:color="auto"/>
        <w:bottom w:val="none" w:sz="0" w:space="0" w:color="auto"/>
        <w:right w:val="none" w:sz="0" w:space="0" w:color="auto"/>
      </w:divBdr>
      <w:divsChild>
        <w:div w:id="376054406">
          <w:marLeft w:val="0"/>
          <w:marRight w:val="0"/>
          <w:marTop w:val="0"/>
          <w:marBottom w:val="0"/>
          <w:divBdr>
            <w:top w:val="none" w:sz="0" w:space="0" w:color="auto"/>
            <w:left w:val="none" w:sz="0" w:space="0" w:color="auto"/>
            <w:bottom w:val="none" w:sz="0" w:space="0" w:color="auto"/>
            <w:right w:val="none" w:sz="0" w:space="0" w:color="auto"/>
          </w:divBdr>
        </w:div>
        <w:div w:id="177551451">
          <w:marLeft w:val="0"/>
          <w:marRight w:val="0"/>
          <w:marTop w:val="0"/>
          <w:marBottom w:val="0"/>
          <w:divBdr>
            <w:top w:val="none" w:sz="0" w:space="0" w:color="auto"/>
            <w:left w:val="none" w:sz="0" w:space="0" w:color="auto"/>
            <w:bottom w:val="none" w:sz="0" w:space="0" w:color="auto"/>
            <w:right w:val="none" w:sz="0" w:space="0" w:color="auto"/>
          </w:divBdr>
        </w:div>
      </w:divsChild>
    </w:div>
    <w:div w:id="952708868">
      <w:bodyDiv w:val="1"/>
      <w:marLeft w:val="0"/>
      <w:marRight w:val="0"/>
      <w:marTop w:val="0"/>
      <w:marBottom w:val="0"/>
      <w:divBdr>
        <w:top w:val="none" w:sz="0" w:space="0" w:color="auto"/>
        <w:left w:val="none" w:sz="0" w:space="0" w:color="auto"/>
        <w:bottom w:val="none" w:sz="0" w:space="0" w:color="auto"/>
        <w:right w:val="none" w:sz="0" w:space="0" w:color="auto"/>
      </w:divBdr>
    </w:div>
    <w:div w:id="1066952739">
      <w:bodyDiv w:val="1"/>
      <w:marLeft w:val="0"/>
      <w:marRight w:val="0"/>
      <w:marTop w:val="0"/>
      <w:marBottom w:val="0"/>
      <w:divBdr>
        <w:top w:val="none" w:sz="0" w:space="0" w:color="auto"/>
        <w:left w:val="none" w:sz="0" w:space="0" w:color="auto"/>
        <w:bottom w:val="none" w:sz="0" w:space="0" w:color="auto"/>
        <w:right w:val="none" w:sz="0" w:space="0" w:color="auto"/>
      </w:divBdr>
    </w:div>
    <w:div w:id="1074401481">
      <w:bodyDiv w:val="1"/>
      <w:marLeft w:val="0"/>
      <w:marRight w:val="0"/>
      <w:marTop w:val="0"/>
      <w:marBottom w:val="0"/>
      <w:divBdr>
        <w:top w:val="none" w:sz="0" w:space="0" w:color="auto"/>
        <w:left w:val="none" w:sz="0" w:space="0" w:color="auto"/>
        <w:bottom w:val="none" w:sz="0" w:space="0" w:color="auto"/>
        <w:right w:val="none" w:sz="0" w:space="0" w:color="auto"/>
      </w:divBdr>
    </w:div>
    <w:div w:id="1079713969">
      <w:bodyDiv w:val="1"/>
      <w:marLeft w:val="0"/>
      <w:marRight w:val="0"/>
      <w:marTop w:val="0"/>
      <w:marBottom w:val="0"/>
      <w:divBdr>
        <w:top w:val="none" w:sz="0" w:space="0" w:color="auto"/>
        <w:left w:val="none" w:sz="0" w:space="0" w:color="auto"/>
        <w:bottom w:val="none" w:sz="0" w:space="0" w:color="auto"/>
        <w:right w:val="none" w:sz="0" w:space="0" w:color="auto"/>
      </w:divBdr>
    </w:div>
    <w:div w:id="1172068313">
      <w:bodyDiv w:val="1"/>
      <w:marLeft w:val="0"/>
      <w:marRight w:val="0"/>
      <w:marTop w:val="0"/>
      <w:marBottom w:val="0"/>
      <w:divBdr>
        <w:top w:val="none" w:sz="0" w:space="0" w:color="auto"/>
        <w:left w:val="none" w:sz="0" w:space="0" w:color="auto"/>
        <w:bottom w:val="none" w:sz="0" w:space="0" w:color="auto"/>
        <w:right w:val="none" w:sz="0" w:space="0" w:color="auto"/>
      </w:divBdr>
    </w:div>
    <w:div w:id="1371804519">
      <w:bodyDiv w:val="1"/>
      <w:marLeft w:val="0"/>
      <w:marRight w:val="0"/>
      <w:marTop w:val="0"/>
      <w:marBottom w:val="0"/>
      <w:divBdr>
        <w:top w:val="none" w:sz="0" w:space="0" w:color="auto"/>
        <w:left w:val="none" w:sz="0" w:space="0" w:color="auto"/>
        <w:bottom w:val="none" w:sz="0" w:space="0" w:color="auto"/>
        <w:right w:val="none" w:sz="0" w:space="0" w:color="auto"/>
      </w:divBdr>
    </w:div>
    <w:div w:id="1374160612">
      <w:bodyDiv w:val="1"/>
      <w:marLeft w:val="0"/>
      <w:marRight w:val="0"/>
      <w:marTop w:val="0"/>
      <w:marBottom w:val="0"/>
      <w:divBdr>
        <w:top w:val="none" w:sz="0" w:space="0" w:color="auto"/>
        <w:left w:val="none" w:sz="0" w:space="0" w:color="auto"/>
        <w:bottom w:val="none" w:sz="0" w:space="0" w:color="auto"/>
        <w:right w:val="none" w:sz="0" w:space="0" w:color="auto"/>
      </w:divBdr>
    </w:div>
    <w:div w:id="1467164481">
      <w:bodyDiv w:val="1"/>
      <w:marLeft w:val="0"/>
      <w:marRight w:val="0"/>
      <w:marTop w:val="0"/>
      <w:marBottom w:val="0"/>
      <w:divBdr>
        <w:top w:val="none" w:sz="0" w:space="0" w:color="auto"/>
        <w:left w:val="none" w:sz="0" w:space="0" w:color="auto"/>
        <w:bottom w:val="none" w:sz="0" w:space="0" w:color="auto"/>
        <w:right w:val="none" w:sz="0" w:space="0" w:color="auto"/>
      </w:divBdr>
    </w:div>
    <w:div w:id="1471050931">
      <w:bodyDiv w:val="1"/>
      <w:marLeft w:val="0"/>
      <w:marRight w:val="0"/>
      <w:marTop w:val="0"/>
      <w:marBottom w:val="0"/>
      <w:divBdr>
        <w:top w:val="none" w:sz="0" w:space="0" w:color="auto"/>
        <w:left w:val="none" w:sz="0" w:space="0" w:color="auto"/>
        <w:bottom w:val="none" w:sz="0" w:space="0" w:color="auto"/>
        <w:right w:val="none" w:sz="0" w:space="0" w:color="auto"/>
      </w:divBdr>
    </w:div>
    <w:div w:id="1508206276">
      <w:bodyDiv w:val="1"/>
      <w:marLeft w:val="0"/>
      <w:marRight w:val="0"/>
      <w:marTop w:val="0"/>
      <w:marBottom w:val="0"/>
      <w:divBdr>
        <w:top w:val="none" w:sz="0" w:space="0" w:color="auto"/>
        <w:left w:val="none" w:sz="0" w:space="0" w:color="auto"/>
        <w:bottom w:val="none" w:sz="0" w:space="0" w:color="auto"/>
        <w:right w:val="none" w:sz="0" w:space="0" w:color="auto"/>
      </w:divBdr>
    </w:div>
    <w:div w:id="1635528118">
      <w:bodyDiv w:val="1"/>
      <w:marLeft w:val="0"/>
      <w:marRight w:val="0"/>
      <w:marTop w:val="0"/>
      <w:marBottom w:val="0"/>
      <w:divBdr>
        <w:top w:val="none" w:sz="0" w:space="0" w:color="auto"/>
        <w:left w:val="none" w:sz="0" w:space="0" w:color="auto"/>
        <w:bottom w:val="none" w:sz="0" w:space="0" w:color="auto"/>
        <w:right w:val="none" w:sz="0" w:space="0" w:color="auto"/>
      </w:divBdr>
    </w:div>
    <w:div w:id="1732920891">
      <w:bodyDiv w:val="1"/>
      <w:marLeft w:val="0"/>
      <w:marRight w:val="0"/>
      <w:marTop w:val="0"/>
      <w:marBottom w:val="0"/>
      <w:divBdr>
        <w:top w:val="none" w:sz="0" w:space="0" w:color="auto"/>
        <w:left w:val="none" w:sz="0" w:space="0" w:color="auto"/>
        <w:bottom w:val="none" w:sz="0" w:space="0" w:color="auto"/>
        <w:right w:val="none" w:sz="0" w:space="0" w:color="auto"/>
      </w:divBdr>
    </w:div>
    <w:div w:id="1760635468">
      <w:bodyDiv w:val="1"/>
      <w:marLeft w:val="0"/>
      <w:marRight w:val="0"/>
      <w:marTop w:val="0"/>
      <w:marBottom w:val="0"/>
      <w:divBdr>
        <w:top w:val="none" w:sz="0" w:space="0" w:color="auto"/>
        <w:left w:val="none" w:sz="0" w:space="0" w:color="auto"/>
        <w:bottom w:val="none" w:sz="0" w:space="0" w:color="auto"/>
        <w:right w:val="none" w:sz="0" w:space="0" w:color="auto"/>
      </w:divBdr>
    </w:div>
    <w:div w:id="1831096115">
      <w:bodyDiv w:val="1"/>
      <w:marLeft w:val="0"/>
      <w:marRight w:val="0"/>
      <w:marTop w:val="0"/>
      <w:marBottom w:val="0"/>
      <w:divBdr>
        <w:top w:val="none" w:sz="0" w:space="0" w:color="auto"/>
        <w:left w:val="none" w:sz="0" w:space="0" w:color="auto"/>
        <w:bottom w:val="none" w:sz="0" w:space="0" w:color="auto"/>
        <w:right w:val="none" w:sz="0" w:space="0" w:color="auto"/>
      </w:divBdr>
    </w:div>
    <w:div w:id="1880361911">
      <w:bodyDiv w:val="1"/>
      <w:marLeft w:val="0"/>
      <w:marRight w:val="0"/>
      <w:marTop w:val="0"/>
      <w:marBottom w:val="0"/>
      <w:divBdr>
        <w:top w:val="none" w:sz="0" w:space="0" w:color="auto"/>
        <w:left w:val="none" w:sz="0" w:space="0" w:color="auto"/>
        <w:bottom w:val="none" w:sz="0" w:space="0" w:color="auto"/>
        <w:right w:val="none" w:sz="0" w:space="0" w:color="auto"/>
      </w:divBdr>
    </w:div>
    <w:div w:id="1882134111">
      <w:bodyDiv w:val="1"/>
      <w:marLeft w:val="0"/>
      <w:marRight w:val="0"/>
      <w:marTop w:val="0"/>
      <w:marBottom w:val="0"/>
      <w:divBdr>
        <w:top w:val="none" w:sz="0" w:space="0" w:color="auto"/>
        <w:left w:val="none" w:sz="0" w:space="0" w:color="auto"/>
        <w:bottom w:val="none" w:sz="0" w:space="0" w:color="auto"/>
        <w:right w:val="none" w:sz="0" w:space="0" w:color="auto"/>
      </w:divBdr>
    </w:div>
    <w:div w:id="1886797706">
      <w:bodyDiv w:val="1"/>
      <w:marLeft w:val="0"/>
      <w:marRight w:val="0"/>
      <w:marTop w:val="0"/>
      <w:marBottom w:val="0"/>
      <w:divBdr>
        <w:top w:val="none" w:sz="0" w:space="0" w:color="auto"/>
        <w:left w:val="none" w:sz="0" w:space="0" w:color="auto"/>
        <w:bottom w:val="none" w:sz="0" w:space="0" w:color="auto"/>
        <w:right w:val="none" w:sz="0" w:space="0" w:color="auto"/>
      </w:divBdr>
    </w:div>
    <w:div w:id="1961716976">
      <w:bodyDiv w:val="1"/>
      <w:marLeft w:val="0"/>
      <w:marRight w:val="0"/>
      <w:marTop w:val="0"/>
      <w:marBottom w:val="0"/>
      <w:divBdr>
        <w:top w:val="none" w:sz="0" w:space="0" w:color="auto"/>
        <w:left w:val="none" w:sz="0" w:space="0" w:color="auto"/>
        <w:bottom w:val="none" w:sz="0" w:space="0" w:color="auto"/>
        <w:right w:val="none" w:sz="0" w:space="0" w:color="auto"/>
      </w:divBdr>
    </w:div>
    <w:div w:id="2009668274">
      <w:bodyDiv w:val="1"/>
      <w:marLeft w:val="0"/>
      <w:marRight w:val="0"/>
      <w:marTop w:val="0"/>
      <w:marBottom w:val="0"/>
      <w:divBdr>
        <w:top w:val="none" w:sz="0" w:space="0" w:color="auto"/>
        <w:left w:val="none" w:sz="0" w:space="0" w:color="auto"/>
        <w:bottom w:val="none" w:sz="0" w:space="0" w:color="auto"/>
        <w:right w:val="none" w:sz="0" w:space="0" w:color="auto"/>
      </w:divBdr>
    </w:div>
    <w:div w:id="2056079105">
      <w:bodyDiv w:val="1"/>
      <w:marLeft w:val="0"/>
      <w:marRight w:val="0"/>
      <w:marTop w:val="0"/>
      <w:marBottom w:val="0"/>
      <w:divBdr>
        <w:top w:val="none" w:sz="0" w:space="0" w:color="auto"/>
        <w:left w:val="none" w:sz="0" w:space="0" w:color="auto"/>
        <w:bottom w:val="none" w:sz="0" w:space="0" w:color="auto"/>
        <w:right w:val="none" w:sz="0" w:space="0" w:color="auto"/>
      </w:divBdr>
    </w:div>
    <w:div w:id="2063553039">
      <w:bodyDiv w:val="1"/>
      <w:marLeft w:val="0"/>
      <w:marRight w:val="0"/>
      <w:marTop w:val="0"/>
      <w:marBottom w:val="0"/>
      <w:divBdr>
        <w:top w:val="none" w:sz="0" w:space="0" w:color="auto"/>
        <w:left w:val="none" w:sz="0" w:space="0" w:color="auto"/>
        <w:bottom w:val="none" w:sz="0" w:space="0" w:color="auto"/>
        <w:right w:val="none" w:sz="0" w:space="0" w:color="auto"/>
      </w:divBdr>
    </w:div>
    <w:div w:id="20677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7/news/tax_doc_news/11997805/" TargetMode="External"/><Relationship Id="rId3" Type="http://schemas.openxmlformats.org/officeDocument/2006/relationships/settings" Target="settings.xml"/><Relationship Id="rId7" Type="http://schemas.openxmlformats.org/officeDocument/2006/relationships/hyperlink" Target="https://cbr.ru/press/pr/?file=28022022_093323BANK_SECTOR28022022_0736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r.ru/press/pr/?file=05032022_173023PROTECTION05032022_163108.htm" TargetMode="External"/><Relationship Id="rId5" Type="http://schemas.openxmlformats.org/officeDocument/2006/relationships/hyperlink" Target="https://www.nalog.gov.ru/rn77/news/activities_fts/119970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3</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Алексеевна Аникеева</dc:creator>
  <cp:lastModifiedBy>master</cp:lastModifiedBy>
  <cp:revision>44</cp:revision>
  <dcterms:created xsi:type="dcterms:W3CDTF">2023-07-28T12:17:00Z</dcterms:created>
  <dcterms:modified xsi:type="dcterms:W3CDTF">2023-11-19T13:14:00Z</dcterms:modified>
</cp:coreProperties>
</file>